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533A8F">
      <w:pPr>
        <w:spacing w:after="0" w:line="240" w:lineRule="auto"/>
        <w:rPr>
          <w:rFonts w:ascii="Times New Roman" w:hAnsi="Times New Roman" w:cs="Times New Roman"/>
          <w:sz w:val="28"/>
          <w:szCs w:val="28"/>
        </w:rPr>
      </w:pPr>
    </w:p>
    <w:p w14:paraId="7891C347">
      <w:pPr>
        <w:spacing w:after="0" w:line="240" w:lineRule="auto"/>
        <w:rPr>
          <w:rFonts w:ascii="Times New Roman" w:hAnsi="Times New Roman" w:cs="Times New Roman"/>
          <w:sz w:val="28"/>
          <w:szCs w:val="28"/>
        </w:rPr>
      </w:pPr>
    </w:p>
    <w:p w14:paraId="57DA1F88">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drawing>
          <wp:inline distT="0" distB="0" distL="114300" distR="114300">
            <wp:extent cx="6868160" cy="9218295"/>
            <wp:effectExtent l="0" t="0" r="5080" b="1905"/>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6"/>
                    <a:stretch>
                      <a:fillRect/>
                    </a:stretch>
                  </pic:blipFill>
                  <pic:spPr>
                    <a:xfrm>
                      <a:off x="0" y="0"/>
                      <a:ext cx="6868160" cy="9218295"/>
                    </a:xfrm>
                    <a:prstGeom prst="rect">
                      <a:avLst/>
                    </a:prstGeom>
                    <a:noFill/>
                    <a:ln>
                      <a:noFill/>
                    </a:ln>
                  </pic:spPr>
                </pic:pic>
              </a:graphicData>
            </a:graphic>
          </wp:inline>
        </w:drawing>
      </w:r>
      <w:bookmarkStart w:id="0" w:name="_GoBack"/>
      <w:bookmarkEnd w:id="0"/>
      <w:r>
        <w:rPr>
          <w:rFonts w:ascii="Times New Roman" w:hAnsi="Times New Roman" w:cs="Times New Roman" w:eastAsiaTheme="minorEastAsia"/>
          <w:sz w:val="28"/>
          <w:szCs w:val="28"/>
          <w:lang w:eastAsia="ru-RU"/>
        </w:rPr>
        <w:t>проводится на основании направления, полученного в соответствии с пунктом 23(1)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 (зарегистрирован Министерством юстиции Российской Федерации 11 сентября 2020 г., регистрационный N 59783), с изменениями, внесенными 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регистрационный N 72329), от 30 августа 2023 г. N 642 (зарегистрирован Министерством юстиции Российской Федерации 25 сентября 2023 г., регистрационный N 75329) и от 4 марта 2025 г. N 171 (зарегистрирован Министерством юстиции Российской Федерации 14 марта 2025 г., регистрационный N 81553).</w:t>
      </w:r>
    </w:p>
    <w:p w14:paraId="77D61C7D">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3. Родитель (родители) (законный (законные) представитель (представители) ребенка, являющегося иностранным гражданином, или поступающий, являющийся иностранным гражданином, обращается (обращаются) лично в тестирующую организацию для записи на тестирование не позднее чем через 7 рабочих дней после дня получения направления, указанного в пункте 2 настоящего Порядка.</w:t>
      </w:r>
    </w:p>
    <w:p w14:paraId="42FF326F">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4. Расписание проведения тестирования определяется исполнительными органами в сфере образования.</w:t>
      </w:r>
    </w:p>
    <w:p w14:paraId="004B9F5B">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 Тестирующие организации размещают информацию о датах проведения тестирования, демонстрационный вариант диагностических материалов для проведения тестирования, критерии оценивания знания русского языка на своих официальных сайтах в информационно-телекоммуникационной сети "Интернет".</w:t>
      </w:r>
    </w:p>
    <w:p w14:paraId="6F7DFB93">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6. В тестирующих организациях организуется пункт прохождения тестирования (далее - ППТ), в котором может быть использовано материально-техническое оборудование, применяемое в пунктах проведения экзаменов при проведении государственной итоговой аттестации.</w:t>
      </w:r>
    </w:p>
    <w:p w14:paraId="1FD58B92">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7. Тестирование проводится в целях определения у иностранного гражданина уровня знания русского языка, достаточного для освоения образовательных программ начального общего, основного общего и среднего общего образования (далее - образовательные программы), приведенного в приложении к настоящему Порядку.</w:t>
      </w:r>
    </w:p>
    <w:p w14:paraId="2BAB487A">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8. Устанавливаются следующие уровни знания русского языка:</w:t>
      </w:r>
    </w:p>
    <w:p w14:paraId="67DC77DD">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а) достаточный для освоения образовательных программ;</w:t>
      </w:r>
    </w:p>
    <w:p w14:paraId="675CAF21">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б) недостаточный для освоения образовательных программ.</w:t>
      </w:r>
    </w:p>
    <w:p w14:paraId="5315E8CB">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9. Тестирование проводится по годам обучения.</w:t>
      </w:r>
    </w:p>
    <w:p w14:paraId="11898BF7">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10. Методическое обеспечение проведения тестирования,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такого тестирования, осуществляются Федеральной службой по надзору в сфере образования и науки </w:t>
      </w:r>
    </w:p>
    <w:p w14:paraId="408C53B8">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11. Тестирование иностранных граждан проводится в устной и письменной форме, за исключением иностранных граждан, проходящих тестирование на знание русского языка, достаточное для освоения образовательных программ в 1 классе, для которых указанное тестирование проводится в устной форме. При проведении тестирования тестирующая организация вправе использовать компьютерные технологии.</w:t>
      </w:r>
    </w:p>
    <w:p w14:paraId="1DC7B6BF">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12. Продолжительность проведения тестирования составляет не более 80 минут. Соотношение устной и письменной части определяется диагностическими материалами, организация разработки которых осуществляется Федеральной службой по надзору в сфере образования и науки &lt;4&gt; с учетом уровня знания русского языка, достаточного для освоения образовательных программ.</w:t>
      </w:r>
    </w:p>
    <w:p w14:paraId="20F81242">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p>
    <w:p w14:paraId="4A46C4AB">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13. Тестирование проводится в ППТ, оснащенных средствами осуществления записи на аудионосители (видеоносители) и воспроизведения аудиозаписи (видеозаписи).</w:t>
      </w:r>
    </w:p>
    <w:p w14:paraId="7191E6B7">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 помощью средств видеозаписи должна быть зафиксирована вся процедура проведения тестирования в ППТ.</w:t>
      </w:r>
    </w:p>
    <w:p w14:paraId="44A405E2">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 помощью средств аудиозаписи должны быть зафиксированы устные ответы иностранного гражданина.</w:t>
      </w:r>
    </w:p>
    <w:p w14:paraId="25DE74F1">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Для выполнения заданий в устной форме иностранные граждане распределяются в ППТ таким образом, чтобы не мешать друг другу при выполнении заданий.</w:t>
      </w:r>
    </w:p>
    <w:p w14:paraId="370C63F3">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Помещения ППТ должны быть изолированы от помещений, не использующихся для проведения тестирования. Для каждого иностранного гражданина должно быть выделено отдельное рабочее место.</w:t>
      </w:r>
    </w:p>
    <w:p w14:paraId="31BC82DF">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14. Для проведения тестирования тестирующая организация создает комиссию по проведению тестирования.</w:t>
      </w:r>
    </w:p>
    <w:p w14:paraId="10707C80">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Комиссия по проведению тестирования в составе председателя и членов комиссии численностью не менее трех человек формируется из числа педагогических работников тестирующей организации.</w:t>
      </w:r>
    </w:p>
    <w:p w14:paraId="35D54560">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К организационно-техническому обеспечению процедуры проведения тестирования могут привлекаться технические специалисты, наблюдатели и вспомогательный персонал.</w:t>
      </w:r>
    </w:p>
    <w:p w14:paraId="5A0A3DC3">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15. В день проведения тестирования до начала его проведения член комиссии по проведению тестирования проводит инструктаж иностранных граждан, а также информирует их о процедуре и форме проведения тестирования, продолжительности тестирования.</w:t>
      </w:r>
    </w:p>
    <w:p w14:paraId="68023BDF">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16. При проведении тестирования иностранному гражданину запрещается:</w:t>
      </w:r>
    </w:p>
    <w:p w14:paraId="59996630">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пользоваться подсказками работников тестирующей организации, а также иностранных граждан, проходящих тестирование;</w:t>
      </w:r>
    </w:p>
    <w:p w14:paraId="18D2A216">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пользоваться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передачи информации, за исключением их использования в целях тестирования.</w:t>
      </w:r>
    </w:p>
    <w:p w14:paraId="79CE27B1">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17. Иностранный гражданин, нарушивший предусмотренные пунктом 16 настоящего Порядка требования, считается не прошедшим тестирование, результаты тестирования такого иностранного гражданина аннулируются.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тестирования.</w:t>
      </w:r>
    </w:p>
    <w:p w14:paraId="71929663">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18. С целью разрешения спорных вопросов, возникающих при оценивании результатов тестирования, исполнительные органы в сфере образования создают апелляционные комиссии.</w:t>
      </w:r>
    </w:p>
    <w:p w14:paraId="61C02184">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В состав апелляционных комиссий могут быть включены представители исполнительных органов в сфере образования, органов местного самоуправления, организаций, осуществляющих образовательную деятельность, научных организаций.</w:t>
      </w:r>
    </w:p>
    <w:p w14:paraId="0AF84EC1">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В апелляционные комиссии не могут быть включены члены комиссий по проведению тестирования.</w:t>
      </w:r>
    </w:p>
    <w:p w14:paraId="635DFEBE">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Апелляционная комиссия:</w:t>
      </w:r>
    </w:p>
    <w:p w14:paraId="1806C41B">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 принимает и рассматривает апелляции иностранных граждан по вопросам нарушения настоящего Порядка, а также несогласия с выставленными баллами;</w:t>
      </w:r>
    </w:p>
    <w:p w14:paraId="6CAD2978">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2) принимает по результатам рассмотрения апелляции решение об удовлетворении или отклонении апелляции иностранного гражданина;</w:t>
      </w:r>
    </w:p>
    <w:p w14:paraId="7AC6F482">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3) информирует иностранных граждан, подавших апелляции, и (или) их родителей (законных представителей), о принятых решениях не позднее трех рабочих дней со дня принятия соответствующих решений.</w:t>
      </w:r>
    </w:p>
    <w:p w14:paraId="3D18886E">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Общее руководство и координацию деятельности апелляционной комиссии осуществляет ее председатель. Апелляционная комиссия правомочна осуществлять свои функции, если на заседании соответствующей комиссии присутствует не менее чем пятьдесят процентов от общего числа ее членов. Решения апелляционной комиссии принимаются простым большинством голосов от числа присутствующих на заседании членов. При голосовании каждый член комиссии имеет один голос. Голосование осуществляется открыто. В случае равенства голосов решающим является голос председателя комиссии. Решения апелляционной комиссии оформляются протоколами.</w:t>
      </w:r>
    </w:p>
    <w:p w14:paraId="0264BE67">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19. Сведения о результатах тестирования передаются тестирующей организацией в общеобразовательную организацию, в которую иностранный гражданин подал заявление о приеме на обучение с использованием ЕПГУ и (или) РПГУ, в течение 3 рабочих дней со дня прохождения тестирования. Указанная общеобразовательная организация информирует родителя (родителей) (законного (законных) представителя (представителей) ребенка, являющегося иностранным гражданином, или поступающего, являющегося иностранным гражданином, о результатах тестирования.</w:t>
      </w:r>
    </w:p>
    <w:p w14:paraId="7E56EA46">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20. Исполнительные органы в сфере образования предоставляют доступ Министерству внутренних дел Российской Федерации и (или) его территориальным органам к сведениям о результатах прохождения иностранными гражданами тестирования и их зачислении в государственных информационных системах субъектах Российской Федерации и (или) посредством системы межведомственного электронного взаимодействия.</w:t>
      </w:r>
    </w:p>
    <w:p w14:paraId="21BE0BC6">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21. Иностранному гражданину, не прошедшему успешно тестирование, общеобразовательной организацией, в которую иностранный гражданин подал заявление о приеме на обучение, предлагается пройти дополнительное обучение русскому языку.</w:t>
      </w:r>
    </w:p>
    <w:p w14:paraId="41FDCB44">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22. Иностранный гражданин вправе повторно пройти тестирование в соответствии с настоящим Порядком, но не ранее чем через 3 месяца со дня прохождения тестирования, по результатам которого выявлен недостаточный уровень владения русским языком, согласно расписанию проведения тестирования, определяемому исполнительными органами в сфере образования в соответствии с пунктом 4 настоящего Порядка.</w:t>
      </w:r>
    </w:p>
    <w:p w14:paraId="582B409B">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23. Тестирующей организацией не предоставляется тот же вариант диагностических материалов иностранным гражданам, ранее не прошедшим успешно тестирование.</w:t>
      </w:r>
    </w:p>
    <w:p w14:paraId="377E350B">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 xml:space="preserve">24. Все материалы тестирования, включая письменные работы, аудио (видеозаписи) устных ответов иностранных граждан, результаты тестирования, ведомости и протоколы проведения тестирования, хранятся в тестирующей организации </w:t>
      </w:r>
    </w:p>
    <w:p w14:paraId="651AA0EB">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p>
    <w:p w14:paraId="29567E72">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25. Учет сведений о результатах прохождения тестирования по русскому языку обеспечивается исполнительными органами в сфере образования и (или) образовательными организациями и публикуется на ЕПГУ (при наличии технической возможности) или РПГУ.</w:t>
      </w:r>
    </w:p>
    <w:p w14:paraId="5CFABB5A">
      <w:pPr>
        <w:widowControl w:val="0"/>
        <w:autoSpaceDE w:val="0"/>
        <w:autoSpaceDN w:val="0"/>
        <w:spacing w:after="0" w:line="240" w:lineRule="auto"/>
        <w:jc w:val="right"/>
        <w:rPr>
          <w:rFonts w:ascii="Times New Roman" w:hAnsi="Times New Roman" w:cs="Times New Roman" w:eastAsiaTheme="minorEastAsia"/>
          <w:sz w:val="28"/>
          <w:szCs w:val="28"/>
          <w:lang w:eastAsia="ru-RU"/>
        </w:rPr>
      </w:pPr>
    </w:p>
    <w:p w14:paraId="40A5232B">
      <w:pPr>
        <w:widowControl w:val="0"/>
        <w:autoSpaceDE w:val="0"/>
        <w:autoSpaceDN w:val="0"/>
        <w:spacing w:after="0" w:line="240" w:lineRule="auto"/>
        <w:jc w:val="right"/>
        <w:rPr>
          <w:rFonts w:ascii="Times New Roman" w:hAnsi="Times New Roman" w:cs="Times New Roman" w:eastAsiaTheme="minorEastAsia"/>
          <w:sz w:val="28"/>
          <w:szCs w:val="28"/>
          <w:lang w:eastAsia="ru-RU"/>
        </w:rPr>
      </w:pPr>
    </w:p>
    <w:p w14:paraId="349E9BF9">
      <w:pPr>
        <w:widowControl w:val="0"/>
        <w:autoSpaceDE w:val="0"/>
        <w:autoSpaceDN w:val="0"/>
        <w:spacing w:after="0" w:line="240" w:lineRule="auto"/>
        <w:rPr>
          <w:rFonts w:ascii="Times New Roman" w:hAnsi="Times New Roman" w:cs="Times New Roman" w:eastAsiaTheme="minorEastAsia"/>
          <w:sz w:val="28"/>
          <w:szCs w:val="28"/>
          <w:lang w:eastAsia="ru-RU"/>
        </w:rPr>
      </w:pPr>
    </w:p>
    <w:p w14:paraId="290BA0DA">
      <w:pPr>
        <w:widowControl w:val="0"/>
        <w:autoSpaceDE w:val="0"/>
        <w:autoSpaceDN w:val="0"/>
        <w:spacing w:after="0" w:line="240" w:lineRule="auto"/>
        <w:rPr>
          <w:rFonts w:ascii="Times New Roman" w:hAnsi="Times New Roman" w:cs="Times New Roman" w:eastAsiaTheme="minorEastAsia"/>
          <w:sz w:val="28"/>
          <w:szCs w:val="28"/>
          <w:lang w:eastAsia="ru-RU"/>
        </w:rPr>
      </w:pPr>
    </w:p>
    <w:p w14:paraId="3D676B96">
      <w:pPr>
        <w:widowControl w:val="0"/>
        <w:autoSpaceDE w:val="0"/>
        <w:autoSpaceDN w:val="0"/>
        <w:spacing w:after="0" w:line="240" w:lineRule="auto"/>
        <w:rPr>
          <w:rFonts w:ascii="Times New Roman" w:hAnsi="Times New Roman" w:cs="Times New Roman" w:eastAsiaTheme="minorEastAsia"/>
          <w:sz w:val="28"/>
          <w:szCs w:val="28"/>
          <w:lang w:eastAsia="ru-RU"/>
        </w:rPr>
      </w:pPr>
    </w:p>
    <w:p w14:paraId="2A099B02">
      <w:pPr>
        <w:widowControl w:val="0"/>
        <w:autoSpaceDE w:val="0"/>
        <w:autoSpaceDN w:val="0"/>
        <w:spacing w:after="0" w:line="240" w:lineRule="auto"/>
        <w:rPr>
          <w:rFonts w:ascii="Times New Roman" w:hAnsi="Times New Roman" w:cs="Times New Roman" w:eastAsiaTheme="minorEastAsia"/>
          <w:sz w:val="28"/>
          <w:szCs w:val="28"/>
          <w:lang w:eastAsia="ru-RU"/>
        </w:rPr>
      </w:pPr>
    </w:p>
    <w:p w14:paraId="32B41119">
      <w:pPr>
        <w:widowControl w:val="0"/>
        <w:autoSpaceDE w:val="0"/>
        <w:autoSpaceDN w:val="0"/>
        <w:spacing w:after="0" w:line="240" w:lineRule="auto"/>
        <w:rPr>
          <w:rFonts w:ascii="Times New Roman" w:hAnsi="Times New Roman" w:cs="Times New Roman" w:eastAsiaTheme="minorEastAsia"/>
          <w:sz w:val="28"/>
          <w:szCs w:val="28"/>
          <w:lang w:eastAsia="ru-RU"/>
        </w:rPr>
      </w:pPr>
    </w:p>
    <w:p w14:paraId="3B8A1D3E">
      <w:pPr>
        <w:widowControl w:val="0"/>
        <w:autoSpaceDE w:val="0"/>
        <w:autoSpaceDN w:val="0"/>
        <w:spacing w:after="0" w:line="240" w:lineRule="auto"/>
        <w:rPr>
          <w:rFonts w:ascii="Times New Roman" w:hAnsi="Times New Roman" w:cs="Times New Roman" w:eastAsiaTheme="minorEastAsia"/>
          <w:sz w:val="28"/>
          <w:szCs w:val="28"/>
          <w:lang w:eastAsia="ru-RU"/>
        </w:rPr>
      </w:pPr>
    </w:p>
    <w:p w14:paraId="098B4F6B">
      <w:pPr>
        <w:widowControl w:val="0"/>
        <w:autoSpaceDE w:val="0"/>
        <w:autoSpaceDN w:val="0"/>
        <w:spacing w:after="0" w:line="240" w:lineRule="auto"/>
        <w:rPr>
          <w:rFonts w:ascii="Times New Roman" w:hAnsi="Times New Roman" w:cs="Times New Roman" w:eastAsiaTheme="minorEastAsia"/>
          <w:sz w:val="28"/>
          <w:szCs w:val="28"/>
          <w:lang w:eastAsia="ru-RU"/>
        </w:rPr>
      </w:pPr>
    </w:p>
    <w:p w14:paraId="7053EA3E">
      <w:pPr>
        <w:widowControl w:val="0"/>
        <w:autoSpaceDE w:val="0"/>
        <w:autoSpaceDN w:val="0"/>
        <w:spacing w:after="0" w:line="240" w:lineRule="auto"/>
        <w:rPr>
          <w:rFonts w:ascii="Times New Roman" w:hAnsi="Times New Roman" w:cs="Times New Roman" w:eastAsiaTheme="minorEastAsia"/>
          <w:sz w:val="28"/>
          <w:szCs w:val="28"/>
          <w:lang w:eastAsia="ru-RU"/>
        </w:rPr>
      </w:pPr>
    </w:p>
    <w:p w14:paraId="573D4299">
      <w:pPr>
        <w:widowControl w:val="0"/>
        <w:autoSpaceDE w:val="0"/>
        <w:autoSpaceDN w:val="0"/>
        <w:spacing w:after="0" w:line="240" w:lineRule="auto"/>
        <w:rPr>
          <w:rFonts w:ascii="Times New Roman" w:hAnsi="Times New Roman" w:cs="Times New Roman" w:eastAsiaTheme="minorEastAsia"/>
          <w:sz w:val="28"/>
          <w:szCs w:val="28"/>
          <w:lang w:eastAsia="ru-RU"/>
        </w:rPr>
      </w:pPr>
    </w:p>
    <w:p w14:paraId="44AF92A9">
      <w:pPr>
        <w:widowControl w:val="0"/>
        <w:autoSpaceDE w:val="0"/>
        <w:autoSpaceDN w:val="0"/>
        <w:spacing w:after="0" w:line="240" w:lineRule="auto"/>
        <w:rPr>
          <w:rFonts w:ascii="Times New Roman" w:hAnsi="Times New Roman" w:cs="Times New Roman" w:eastAsiaTheme="minorEastAsia"/>
          <w:sz w:val="28"/>
          <w:szCs w:val="28"/>
          <w:lang w:eastAsia="ru-RU"/>
        </w:rPr>
      </w:pPr>
    </w:p>
    <w:p w14:paraId="5C8CED10">
      <w:pPr>
        <w:widowControl w:val="0"/>
        <w:autoSpaceDE w:val="0"/>
        <w:autoSpaceDN w:val="0"/>
        <w:spacing w:after="0" w:line="240" w:lineRule="auto"/>
        <w:rPr>
          <w:rFonts w:ascii="Times New Roman" w:hAnsi="Times New Roman" w:cs="Times New Roman" w:eastAsiaTheme="minorEastAsia"/>
          <w:sz w:val="28"/>
          <w:szCs w:val="28"/>
          <w:lang w:eastAsia="ru-RU"/>
        </w:rPr>
      </w:pPr>
    </w:p>
    <w:p w14:paraId="36CB6DE2">
      <w:pPr>
        <w:widowControl w:val="0"/>
        <w:autoSpaceDE w:val="0"/>
        <w:autoSpaceDN w:val="0"/>
        <w:spacing w:after="0" w:line="240" w:lineRule="auto"/>
        <w:rPr>
          <w:rFonts w:ascii="Times New Roman" w:hAnsi="Times New Roman" w:cs="Times New Roman" w:eastAsiaTheme="minorEastAsia"/>
          <w:sz w:val="28"/>
          <w:szCs w:val="28"/>
          <w:lang w:eastAsia="ru-RU"/>
        </w:rPr>
      </w:pPr>
    </w:p>
    <w:p w14:paraId="3E294FDD">
      <w:pPr>
        <w:widowControl w:val="0"/>
        <w:autoSpaceDE w:val="0"/>
        <w:autoSpaceDN w:val="0"/>
        <w:spacing w:after="0" w:line="240" w:lineRule="auto"/>
        <w:rPr>
          <w:rFonts w:ascii="Times New Roman" w:hAnsi="Times New Roman" w:cs="Times New Roman" w:eastAsiaTheme="minorEastAsia"/>
          <w:sz w:val="28"/>
          <w:szCs w:val="28"/>
          <w:lang w:eastAsia="ru-RU"/>
        </w:rPr>
      </w:pPr>
    </w:p>
    <w:p w14:paraId="0EF11FE6">
      <w:pPr>
        <w:widowControl w:val="0"/>
        <w:autoSpaceDE w:val="0"/>
        <w:autoSpaceDN w:val="0"/>
        <w:spacing w:after="0" w:line="240" w:lineRule="auto"/>
        <w:rPr>
          <w:rFonts w:ascii="Times New Roman" w:hAnsi="Times New Roman" w:cs="Times New Roman" w:eastAsiaTheme="minorEastAsia"/>
          <w:sz w:val="28"/>
          <w:szCs w:val="28"/>
          <w:lang w:eastAsia="ru-RU"/>
        </w:rPr>
      </w:pPr>
    </w:p>
    <w:p w14:paraId="41660C88">
      <w:pPr>
        <w:widowControl w:val="0"/>
        <w:autoSpaceDE w:val="0"/>
        <w:autoSpaceDN w:val="0"/>
        <w:spacing w:after="0" w:line="240" w:lineRule="auto"/>
        <w:rPr>
          <w:rFonts w:ascii="Times New Roman" w:hAnsi="Times New Roman" w:cs="Times New Roman" w:eastAsiaTheme="minorEastAsia"/>
          <w:sz w:val="28"/>
          <w:szCs w:val="28"/>
          <w:lang w:eastAsia="ru-RU"/>
        </w:rPr>
      </w:pPr>
    </w:p>
    <w:p w14:paraId="68EA127A">
      <w:pPr>
        <w:widowControl w:val="0"/>
        <w:autoSpaceDE w:val="0"/>
        <w:autoSpaceDN w:val="0"/>
        <w:spacing w:after="0" w:line="240" w:lineRule="auto"/>
        <w:rPr>
          <w:rFonts w:ascii="Times New Roman" w:hAnsi="Times New Roman" w:cs="Times New Roman" w:eastAsiaTheme="minorEastAsia"/>
          <w:sz w:val="28"/>
          <w:szCs w:val="28"/>
          <w:lang w:eastAsia="ru-RU"/>
        </w:rPr>
      </w:pPr>
    </w:p>
    <w:p w14:paraId="76AF48EA">
      <w:pPr>
        <w:widowControl w:val="0"/>
        <w:autoSpaceDE w:val="0"/>
        <w:autoSpaceDN w:val="0"/>
        <w:spacing w:after="0" w:line="240" w:lineRule="auto"/>
        <w:rPr>
          <w:rFonts w:ascii="Times New Roman" w:hAnsi="Times New Roman" w:cs="Times New Roman" w:eastAsiaTheme="minorEastAsia"/>
          <w:sz w:val="28"/>
          <w:szCs w:val="28"/>
          <w:lang w:eastAsia="ru-RU"/>
        </w:rPr>
      </w:pPr>
    </w:p>
    <w:p w14:paraId="5292A6CB">
      <w:pPr>
        <w:widowControl w:val="0"/>
        <w:autoSpaceDE w:val="0"/>
        <w:autoSpaceDN w:val="0"/>
        <w:spacing w:after="0" w:line="240" w:lineRule="auto"/>
        <w:rPr>
          <w:rFonts w:ascii="Times New Roman" w:hAnsi="Times New Roman" w:cs="Times New Roman" w:eastAsiaTheme="minorEastAsia"/>
          <w:sz w:val="28"/>
          <w:szCs w:val="28"/>
          <w:lang w:eastAsia="ru-RU"/>
        </w:rPr>
      </w:pPr>
    </w:p>
    <w:p w14:paraId="76FD5456">
      <w:pPr>
        <w:widowControl w:val="0"/>
        <w:autoSpaceDE w:val="0"/>
        <w:autoSpaceDN w:val="0"/>
        <w:spacing w:after="0" w:line="240" w:lineRule="auto"/>
        <w:rPr>
          <w:rFonts w:ascii="Times New Roman" w:hAnsi="Times New Roman" w:cs="Times New Roman" w:eastAsiaTheme="minorEastAsia"/>
          <w:sz w:val="28"/>
          <w:szCs w:val="28"/>
          <w:lang w:eastAsia="ru-RU"/>
        </w:rPr>
      </w:pPr>
    </w:p>
    <w:p w14:paraId="36F8A387">
      <w:pPr>
        <w:widowControl w:val="0"/>
        <w:autoSpaceDE w:val="0"/>
        <w:autoSpaceDN w:val="0"/>
        <w:spacing w:after="0" w:line="240" w:lineRule="auto"/>
        <w:rPr>
          <w:rFonts w:ascii="Times New Roman" w:hAnsi="Times New Roman" w:cs="Times New Roman" w:eastAsiaTheme="minorEastAsia"/>
          <w:sz w:val="28"/>
          <w:szCs w:val="28"/>
          <w:lang w:eastAsia="ru-RU"/>
        </w:rPr>
      </w:pPr>
    </w:p>
    <w:p w14:paraId="10EDC7A6">
      <w:pPr>
        <w:widowControl w:val="0"/>
        <w:autoSpaceDE w:val="0"/>
        <w:autoSpaceDN w:val="0"/>
        <w:spacing w:after="0" w:line="240" w:lineRule="auto"/>
        <w:rPr>
          <w:rFonts w:ascii="Times New Roman" w:hAnsi="Times New Roman" w:cs="Times New Roman" w:eastAsiaTheme="minorEastAsia"/>
          <w:sz w:val="28"/>
          <w:szCs w:val="28"/>
          <w:lang w:eastAsia="ru-RU"/>
        </w:rPr>
      </w:pPr>
    </w:p>
    <w:p w14:paraId="08D3D7EC">
      <w:pPr>
        <w:widowControl w:val="0"/>
        <w:autoSpaceDE w:val="0"/>
        <w:autoSpaceDN w:val="0"/>
        <w:spacing w:after="0" w:line="240" w:lineRule="auto"/>
        <w:rPr>
          <w:rFonts w:ascii="Times New Roman" w:hAnsi="Times New Roman" w:cs="Times New Roman" w:eastAsiaTheme="minorEastAsia"/>
          <w:sz w:val="28"/>
          <w:szCs w:val="28"/>
          <w:lang w:eastAsia="ru-RU"/>
        </w:rPr>
      </w:pPr>
    </w:p>
    <w:p w14:paraId="5B4252D4">
      <w:pPr>
        <w:widowControl w:val="0"/>
        <w:autoSpaceDE w:val="0"/>
        <w:autoSpaceDN w:val="0"/>
        <w:spacing w:after="0" w:line="240" w:lineRule="auto"/>
        <w:rPr>
          <w:rFonts w:ascii="Times New Roman" w:hAnsi="Times New Roman" w:cs="Times New Roman" w:eastAsiaTheme="minorEastAsia"/>
          <w:sz w:val="28"/>
          <w:szCs w:val="28"/>
          <w:lang w:eastAsia="ru-RU"/>
        </w:rPr>
      </w:pPr>
    </w:p>
    <w:p w14:paraId="587ADE70">
      <w:pPr>
        <w:widowControl w:val="0"/>
        <w:autoSpaceDE w:val="0"/>
        <w:autoSpaceDN w:val="0"/>
        <w:spacing w:after="0" w:line="240" w:lineRule="auto"/>
        <w:rPr>
          <w:rFonts w:ascii="Times New Roman" w:hAnsi="Times New Roman" w:cs="Times New Roman" w:eastAsiaTheme="minorEastAsia"/>
          <w:sz w:val="28"/>
          <w:szCs w:val="28"/>
          <w:lang w:eastAsia="ru-RU"/>
        </w:rPr>
      </w:pPr>
    </w:p>
    <w:p w14:paraId="118E5054">
      <w:pPr>
        <w:widowControl w:val="0"/>
        <w:autoSpaceDE w:val="0"/>
        <w:autoSpaceDN w:val="0"/>
        <w:spacing w:after="0" w:line="240" w:lineRule="auto"/>
        <w:rPr>
          <w:rFonts w:ascii="Times New Roman" w:hAnsi="Times New Roman" w:cs="Times New Roman" w:eastAsiaTheme="minorEastAsia"/>
          <w:sz w:val="28"/>
          <w:szCs w:val="28"/>
          <w:lang w:eastAsia="ru-RU"/>
        </w:rPr>
      </w:pPr>
    </w:p>
    <w:p w14:paraId="6CED4B06">
      <w:pPr>
        <w:widowControl w:val="0"/>
        <w:autoSpaceDE w:val="0"/>
        <w:autoSpaceDN w:val="0"/>
        <w:spacing w:after="0" w:line="240" w:lineRule="auto"/>
        <w:rPr>
          <w:rFonts w:ascii="Times New Roman" w:hAnsi="Times New Roman" w:cs="Times New Roman" w:eastAsiaTheme="minorEastAsia"/>
          <w:sz w:val="28"/>
          <w:szCs w:val="28"/>
          <w:lang w:eastAsia="ru-RU"/>
        </w:rPr>
      </w:pPr>
    </w:p>
    <w:p w14:paraId="5ACA6F97">
      <w:pPr>
        <w:widowControl w:val="0"/>
        <w:autoSpaceDE w:val="0"/>
        <w:autoSpaceDN w:val="0"/>
        <w:spacing w:after="0" w:line="240" w:lineRule="auto"/>
        <w:rPr>
          <w:rFonts w:ascii="Times New Roman" w:hAnsi="Times New Roman" w:cs="Times New Roman" w:eastAsiaTheme="minorEastAsia"/>
          <w:sz w:val="28"/>
          <w:szCs w:val="28"/>
          <w:lang w:eastAsia="ru-RU"/>
        </w:rPr>
      </w:pPr>
    </w:p>
    <w:p w14:paraId="18BECC88">
      <w:pPr>
        <w:widowControl w:val="0"/>
        <w:autoSpaceDE w:val="0"/>
        <w:autoSpaceDN w:val="0"/>
        <w:spacing w:after="0" w:line="240" w:lineRule="auto"/>
        <w:rPr>
          <w:rFonts w:ascii="Times New Roman" w:hAnsi="Times New Roman" w:cs="Times New Roman" w:eastAsiaTheme="minorEastAsia"/>
          <w:sz w:val="28"/>
          <w:szCs w:val="28"/>
          <w:lang w:eastAsia="ru-RU"/>
        </w:rPr>
      </w:pPr>
    </w:p>
    <w:p w14:paraId="206A62FB">
      <w:pPr>
        <w:widowControl w:val="0"/>
        <w:autoSpaceDE w:val="0"/>
        <w:autoSpaceDN w:val="0"/>
        <w:spacing w:after="0" w:line="240" w:lineRule="auto"/>
        <w:rPr>
          <w:rFonts w:ascii="Times New Roman" w:hAnsi="Times New Roman" w:cs="Times New Roman" w:eastAsiaTheme="minorEastAsia"/>
          <w:sz w:val="28"/>
          <w:szCs w:val="28"/>
          <w:lang w:eastAsia="ru-RU"/>
        </w:rPr>
      </w:pPr>
    </w:p>
    <w:p w14:paraId="10079CC0">
      <w:pPr>
        <w:widowControl w:val="0"/>
        <w:autoSpaceDE w:val="0"/>
        <w:autoSpaceDN w:val="0"/>
        <w:spacing w:after="0" w:line="240" w:lineRule="auto"/>
        <w:rPr>
          <w:rFonts w:ascii="Times New Roman" w:hAnsi="Times New Roman" w:cs="Times New Roman" w:eastAsiaTheme="minorEastAsia"/>
          <w:sz w:val="28"/>
          <w:szCs w:val="28"/>
          <w:lang w:eastAsia="ru-RU"/>
        </w:rPr>
      </w:pPr>
    </w:p>
    <w:p w14:paraId="049143AF">
      <w:pPr>
        <w:widowControl w:val="0"/>
        <w:autoSpaceDE w:val="0"/>
        <w:autoSpaceDN w:val="0"/>
        <w:spacing w:after="0" w:line="240" w:lineRule="auto"/>
        <w:rPr>
          <w:rFonts w:ascii="Times New Roman" w:hAnsi="Times New Roman" w:cs="Times New Roman" w:eastAsiaTheme="minorEastAsia"/>
          <w:sz w:val="28"/>
          <w:szCs w:val="28"/>
          <w:lang w:eastAsia="ru-RU"/>
        </w:rPr>
      </w:pPr>
    </w:p>
    <w:p w14:paraId="6B490B8F">
      <w:pPr>
        <w:widowControl w:val="0"/>
        <w:autoSpaceDE w:val="0"/>
        <w:autoSpaceDN w:val="0"/>
        <w:spacing w:after="0" w:line="240" w:lineRule="auto"/>
        <w:rPr>
          <w:rFonts w:ascii="Times New Roman" w:hAnsi="Times New Roman" w:cs="Times New Roman" w:eastAsiaTheme="minorEastAsia"/>
          <w:sz w:val="28"/>
          <w:szCs w:val="28"/>
          <w:lang w:eastAsia="ru-RU"/>
        </w:rPr>
      </w:pPr>
    </w:p>
    <w:p w14:paraId="494A9869">
      <w:pPr>
        <w:widowControl w:val="0"/>
        <w:autoSpaceDE w:val="0"/>
        <w:autoSpaceDN w:val="0"/>
        <w:spacing w:after="0" w:line="240" w:lineRule="auto"/>
        <w:rPr>
          <w:rFonts w:ascii="Times New Roman" w:hAnsi="Times New Roman" w:cs="Times New Roman" w:eastAsiaTheme="minorEastAsia"/>
          <w:sz w:val="28"/>
          <w:szCs w:val="28"/>
          <w:lang w:eastAsia="ru-RU"/>
        </w:rPr>
      </w:pPr>
    </w:p>
    <w:p w14:paraId="61196E84">
      <w:pPr>
        <w:widowControl w:val="0"/>
        <w:autoSpaceDE w:val="0"/>
        <w:autoSpaceDN w:val="0"/>
        <w:spacing w:after="0" w:line="240" w:lineRule="auto"/>
        <w:rPr>
          <w:rFonts w:ascii="Times New Roman" w:hAnsi="Times New Roman" w:cs="Times New Roman" w:eastAsiaTheme="minorEastAsia"/>
          <w:sz w:val="28"/>
          <w:szCs w:val="28"/>
          <w:lang w:eastAsia="ru-RU"/>
        </w:rPr>
      </w:pPr>
    </w:p>
    <w:p w14:paraId="3838D965">
      <w:pPr>
        <w:widowControl w:val="0"/>
        <w:autoSpaceDE w:val="0"/>
        <w:autoSpaceDN w:val="0"/>
        <w:spacing w:after="0" w:line="240" w:lineRule="auto"/>
        <w:jc w:val="right"/>
        <w:outlineLvl w:val="1"/>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Приложение</w:t>
      </w:r>
    </w:p>
    <w:p w14:paraId="1D15CD4B">
      <w:pPr>
        <w:widowControl w:val="0"/>
        <w:autoSpaceDE w:val="0"/>
        <w:autoSpaceDN w:val="0"/>
        <w:spacing w:after="0" w:line="240" w:lineRule="auto"/>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к Порядку проведения в государственной</w:t>
      </w:r>
    </w:p>
    <w:p w14:paraId="0122DE80">
      <w:pPr>
        <w:widowControl w:val="0"/>
        <w:autoSpaceDE w:val="0"/>
        <w:autoSpaceDN w:val="0"/>
        <w:spacing w:after="0" w:line="240" w:lineRule="auto"/>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или муниципальной общеобразовательной</w:t>
      </w:r>
    </w:p>
    <w:p w14:paraId="0CAB1F34">
      <w:pPr>
        <w:widowControl w:val="0"/>
        <w:autoSpaceDE w:val="0"/>
        <w:autoSpaceDN w:val="0"/>
        <w:spacing w:after="0" w:line="240" w:lineRule="auto"/>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организации тестирования на знание</w:t>
      </w:r>
    </w:p>
    <w:p w14:paraId="2F76E6DC">
      <w:pPr>
        <w:widowControl w:val="0"/>
        <w:autoSpaceDE w:val="0"/>
        <w:autoSpaceDN w:val="0"/>
        <w:spacing w:after="0" w:line="240" w:lineRule="auto"/>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русского языка, достаточное для освоения</w:t>
      </w:r>
    </w:p>
    <w:p w14:paraId="5FF994FC">
      <w:pPr>
        <w:widowControl w:val="0"/>
        <w:autoSpaceDE w:val="0"/>
        <w:autoSpaceDN w:val="0"/>
        <w:spacing w:after="0" w:line="240" w:lineRule="auto"/>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образовательных программ начального</w:t>
      </w:r>
    </w:p>
    <w:p w14:paraId="58CA30B1">
      <w:pPr>
        <w:widowControl w:val="0"/>
        <w:autoSpaceDE w:val="0"/>
        <w:autoSpaceDN w:val="0"/>
        <w:spacing w:after="0" w:line="240" w:lineRule="auto"/>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общего, основного общего и среднего</w:t>
      </w:r>
    </w:p>
    <w:p w14:paraId="51F5764D">
      <w:pPr>
        <w:widowControl w:val="0"/>
        <w:autoSpaceDE w:val="0"/>
        <w:autoSpaceDN w:val="0"/>
        <w:spacing w:after="0" w:line="240" w:lineRule="auto"/>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общего образования, иностранных граждан</w:t>
      </w:r>
    </w:p>
    <w:p w14:paraId="59EF3484">
      <w:pPr>
        <w:widowControl w:val="0"/>
        <w:autoSpaceDE w:val="0"/>
        <w:autoSpaceDN w:val="0"/>
        <w:spacing w:after="0" w:line="240" w:lineRule="auto"/>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и лиц без гражданства, утвержденному</w:t>
      </w:r>
    </w:p>
    <w:p w14:paraId="6858CC2D">
      <w:pPr>
        <w:widowControl w:val="0"/>
        <w:autoSpaceDE w:val="0"/>
        <w:autoSpaceDN w:val="0"/>
        <w:spacing w:after="0" w:line="240" w:lineRule="auto"/>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приказом Министерства просвещения</w:t>
      </w:r>
    </w:p>
    <w:p w14:paraId="47B6A0A0">
      <w:pPr>
        <w:widowControl w:val="0"/>
        <w:autoSpaceDE w:val="0"/>
        <w:autoSpaceDN w:val="0"/>
        <w:spacing w:after="0" w:line="240" w:lineRule="auto"/>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Российской Федерации</w:t>
      </w:r>
    </w:p>
    <w:p w14:paraId="09CD9566">
      <w:pPr>
        <w:widowControl w:val="0"/>
        <w:autoSpaceDE w:val="0"/>
        <w:autoSpaceDN w:val="0"/>
        <w:spacing w:after="0" w:line="240" w:lineRule="auto"/>
        <w:jc w:val="right"/>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от 4 марта 2025 г. N 170</w:t>
      </w:r>
    </w:p>
    <w:p w14:paraId="30F606EC">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p>
    <w:p w14:paraId="72D18635">
      <w:pPr>
        <w:widowControl w:val="0"/>
        <w:autoSpaceDE w:val="0"/>
        <w:autoSpaceDN w:val="0"/>
        <w:spacing w:after="0" w:line="240" w:lineRule="auto"/>
        <w:jc w:val="center"/>
        <w:rPr>
          <w:rFonts w:ascii="Times New Roman" w:hAnsi="Times New Roman" w:cs="Times New Roman" w:eastAsiaTheme="minorEastAsia"/>
          <w:b/>
          <w:sz w:val="28"/>
          <w:szCs w:val="28"/>
          <w:lang w:eastAsia="ru-RU"/>
        </w:rPr>
      </w:pPr>
      <w:r>
        <w:rPr>
          <w:rFonts w:ascii="Times New Roman" w:hAnsi="Times New Roman" w:cs="Times New Roman" w:eastAsiaTheme="minorEastAsia"/>
          <w:b/>
          <w:sz w:val="28"/>
          <w:szCs w:val="28"/>
          <w:lang w:eastAsia="ru-RU"/>
        </w:rPr>
        <w:t>УРОВЕНЬ</w:t>
      </w:r>
    </w:p>
    <w:p w14:paraId="4AE2532C">
      <w:pPr>
        <w:widowControl w:val="0"/>
        <w:autoSpaceDE w:val="0"/>
        <w:autoSpaceDN w:val="0"/>
        <w:spacing w:after="0" w:line="240" w:lineRule="auto"/>
        <w:jc w:val="center"/>
        <w:rPr>
          <w:rFonts w:ascii="Times New Roman" w:hAnsi="Times New Roman" w:cs="Times New Roman" w:eastAsiaTheme="minorEastAsia"/>
          <w:b/>
          <w:sz w:val="28"/>
          <w:szCs w:val="28"/>
          <w:lang w:eastAsia="ru-RU"/>
        </w:rPr>
      </w:pPr>
      <w:r>
        <w:rPr>
          <w:rFonts w:ascii="Times New Roman" w:hAnsi="Times New Roman" w:cs="Times New Roman" w:eastAsiaTheme="minorEastAsia"/>
          <w:b/>
          <w:sz w:val="28"/>
          <w:szCs w:val="28"/>
          <w:lang w:eastAsia="ru-RU"/>
        </w:rPr>
        <w:t>ЗНАНИЯ РУССКОГО ЯЗЫКА, ДОСТАТОЧНЫЙ ДЛЯ ОСВОЕНИЯ</w:t>
      </w:r>
    </w:p>
    <w:p w14:paraId="4329C545">
      <w:pPr>
        <w:widowControl w:val="0"/>
        <w:autoSpaceDE w:val="0"/>
        <w:autoSpaceDN w:val="0"/>
        <w:spacing w:after="0" w:line="240" w:lineRule="auto"/>
        <w:jc w:val="center"/>
        <w:rPr>
          <w:rFonts w:ascii="Times New Roman" w:hAnsi="Times New Roman" w:cs="Times New Roman" w:eastAsiaTheme="minorEastAsia"/>
          <w:b/>
          <w:sz w:val="28"/>
          <w:szCs w:val="28"/>
          <w:lang w:eastAsia="ru-RU"/>
        </w:rPr>
      </w:pPr>
      <w:r>
        <w:rPr>
          <w:rFonts w:ascii="Times New Roman" w:hAnsi="Times New Roman" w:cs="Times New Roman" w:eastAsiaTheme="minorEastAsia"/>
          <w:b/>
          <w:sz w:val="28"/>
          <w:szCs w:val="28"/>
          <w:lang w:eastAsia="ru-RU"/>
        </w:rPr>
        <w:t>ОБРАЗОВАТЕЛЬНЫХ ПРОГРАММ НАЧАЛЬНОГО ОБЩЕГО, ОСНОВНОГО ОБЩЕГО</w:t>
      </w:r>
    </w:p>
    <w:p w14:paraId="7E2D17CE">
      <w:pPr>
        <w:widowControl w:val="0"/>
        <w:autoSpaceDE w:val="0"/>
        <w:autoSpaceDN w:val="0"/>
        <w:spacing w:after="0" w:line="240" w:lineRule="auto"/>
        <w:jc w:val="center"/>
        <w:rPr>
          <w:rFonts w:ascii="Times New Roman" w:hAnsi="Times New Roman" w:cs="Times New Roman" w:eastAsiaTheme="minorEastAsia"/>
          <w:b/>
          <w:sz w:val="28"/>
          <w:szCs w:val="28"/>
          <w:lang w:eastAsia="ru-RU"/>
        </w:rPr>
      </w:pPr>
      <w:r>
        <w:rPr>
          <w:rFonts w:ascii="Times New Roman" w:hAnsi="Times New Roman" w:cs="Times New Roman" w:eastAsiaTheme="minorEastAsia"/>
          <w:b/>
          <w:sz w:val="28"/>
          <w:szCs w:val="28"/>
          <w:lang w:eastAsia="ru-RU"/>
        </w:rPr>
        <w:t>И СРЕДНЕГО ОБЩЕГО ОБРАЗОВАНИЯ</w:t>
      </w:r>
    </w:p>
    <w:p w14:paraId="21AB8991">
      <w:pPr>
        <w:widowControl w:val="0"/>
        <w:autoSpaceDE w:val="0"/>
        <w:autoSpaceDN w:val="0"/>
        <w:spacing w:after="0" w:line="240" w:lineRule="auto"/>
        <w:jc w:val="center"/>
        <w:rPr>
          <w:rFonts w:ascii="Times New Roman" w:hAnsi="Times New Roman" w:cs="Times New Roman" w:eastAsiaTheme="minorEastAsia"/>
          <w:sz w:val="28"/>
          <w:szCs w:val="28"/>
          <w:lang w:eastAsia="ru-RU"/>
        </w:rPr>
      </w:pPr>
    </w:p>
    <w:p w14:paraId="72C42992">
      <w:pPr>
        <w:widowControl w:val="0"/>
        <w:autoSpaceDE w:val="0"/>
        <w:autoSpaceDN w:val="0"/>
        <w:spacing w:after="0" w:line="240" w:lineRule="auto"/>
        <w:jc w:val="center"/>
        <w:outlineLvl w:val="2"/>
        <w:rPr>
          <w:rFonts w:ascii="Times New Roman" w:hAnsi="Times New Roman" w:cs="Times New Roman" w:eastAsiaTheme="minorEastAsia"/>
          <w:b/>
          <w:sz w:val="28"/>
          <w:szCs w:val="28"/>
          <w:lang w:eastAsia="ru-RU"/>
        </w:rPr>
      </w:pPr>
      <w:r>
        <w:rPr>
          <w:rFonts w:ascii="Times New Roman" w:hAnsi="Times New Roman" w:cs="Times New Roman" w:eastAsiaTheme="minorEastAsia"/>
          <w:b/>
          <w:sz w:val="28"/>
          <w:szCs w:val="28"/>
          <w:lang w:eastAsia="ru-RU"/>
        </w:rPr>
        <w:t>I. Начальное общее образование</w:t>
      </w:r>
    </w:p>
    <w:p w14:paraId="77CBE26B">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p>
    <w:p w14:paraId="34D5215D">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 Уровень знания русского языка, достаточный для освоения образовательных программ начального общего образования, для поступающих в 1 класс определяется умениями:</w:t>
      </w:r>
    </w:p>
    <w:p w14:paraId="11C688EC">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1.1. Слушание</w:t>
      </w:r>
    </w:p>
    <w:p w14:paraId="5FEA13C0">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Воспринимать на слух предложение из 5 - 6 слов и повторять его.</w:t>
      </w:r>
    </w:p>
    <w:p w14:paraId="7DEA79CF">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Понимать на слух монологическое высказывание объемом 2 предложения, описывающее ситуацию социально-бытового характера, устно отвечать на вопросы (не менее 2).</w:t>
      </w:r>
    </w:p>
    <w:p w14:paraId="4DA74A3E">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Понимать прослушанный диалог (не менее 2 реплик) на социально-бытовую тему, устно отвечать на вопросы (не менее 2) по содержанию диалога.</w:t>
      </w:r>
    </w:p>
    <w:p w14:paraId="05D9C364">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Понимать прослушанный художественный текст объемом не более 20 слов, отвечать на вопросы (не менее 2) по содержанию текста с опорой на рисунки или фотографии.</w:t>
      </w:r>
    </w:p>
    <w:p w14:paraId="5DB29C9A">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1.2. Говорение</w:t>
      </w:r>
    </w:p>
    <w:p w14:paraId="3A661756">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Участвовать в диалоге в ситуациях социально-бытового общения, используя формулы русского речевого этикета.</w:t>
      </w:r>
    </w:p>
    <w:p w14:paraId="3C0D467A">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Устно составлять предложение из услышанных слов (3 - 4 слова).</w:t>
      </w:r>
    </w:p>
    <w:p w14:paraId="577091B3">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Устно составлять текст объемом не менее 3 простых предложений с опорой на серию сюжетных рисунков или фотографий.</w:t>
      </w:r>
    </w:p>
    <w:p w14:paraId="74AAE542">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Устно пересказывать основное содержание прослушанного текста объемом не более 20 слов с опорой на предложенные рисунки или фотографии.</w:t>
      </w:r>
    </w:p>
    <w:p w14:paraId="6418A2AB">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1.3. Лексика. Грамматика</w:t>
      </w:r>
    </w:p>
    <w:p w14:paraId="55FF41E0">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Называть частотные слова, входящие в разные тематические группы (например, семья, посуда, одежда, мебель, овощи, фрукты, домашние животные, дикие животные, времена года, части тела, цвета), с опорой на рисунки или фотографии.</w:t>
      </w:r>
    </w:p>
    <w:p w14:paraId="5EF79D60">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Подбирать к предложенным словам слова с противоположным значением с опорой на рисунки или фотографии.</w:t>
      </w:r>
    </w:p>
    <w:p w14:paraId="5083C2E2">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Называть признаки предмета (не менее двух) по модели "имя существительное + имя прилагательное".</w:t>
      </w:r>
    </w:p>
    <w:p w14:paraId="425E0F64">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2. Уровень знания русского языка, достаточный для освоения образовательных программ начального общего образования, для поступающих в 2 класс определяется умениями:</w:t>
      </w:r>
    </w:p>
    <w:p w14:paraId="1E2C1F61">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2.1. Слушание</w:t>
      </w:r>
    </w:p>
    <w:p w14:paraId="780B69E3">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Понимать прослушанный диалог объемом не менее 3 реплик на социально-бытовую тему, устно отвечать на вопросы (не менее 2) по содержанию диалога.</w:t>
      </w:r>
    </w:p>
    <w:p w14:paraId="4FE6010A">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Понимать на слух монологическое высказывание объемом 2 - 3 предложения, описывающее ситуацию социально-бытового характера, устно отвечать на вопросы (не менее 2).</w:t>
      </w:r>
    </w:p>
    <w:p w14:paraId="53DE3FD3">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Понимать прослушанный художественный текст объемом не более 20 - 25 слов, устно отвечать на вопросы (не менее 2) по содержанию текста.</w:t>
      </w:r>
    </w:p>
    <w:p w14:paraId="0E08C13A">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2.2. Говорение</w:t>
      </w:r>
    </w:p>
    <w:p w14:paraId="0E9EA731">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Понимать значение русского языка как государственного языка Российской Федерации.</w:t>
      </w:r>
    </w:p>
    <w:p w14:paraId="5519BE1D">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Участвовать в диалоге объемом не менее 2 реплик в ситуациях учебного и социально-бытового общения, используя формулы русского речевого этикета.</w:t>
      </w:r>
    </w:p>
    <w:p w14:paraId="02E12B32">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Устно составлять текст из 3 - 5 простых предложений с опорой на сюжетные рисунки.</w:t>
      </w:r>
    </w:p>
    <w:p w14:paraId="397BAE0B">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Устно составлять предложение из набора форм слов.</w:t>
      </w:r>
    </w:p>
    <w:p w14:paraId="1287796A">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Устно пересказывать прослушанный текст (объем исходного текста 20 - 25 слов) с соблюдением последовательности событий с опорой на предложенные ключевые слова, рисунки.</w:t>
      </w:r>
    </w:p>
    <w:p w14:paraId="520FF4A1">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2.3. Чтение</w:t>
      </w:r>
    </w:p>
    <w:p w14:paraId="15829353">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Читать вслух текст объемом не более 20 - 25 слов с соблюдением интонации в соответствии со знаками препинания в конце предложения.</w:t>
      </w:r>
    </w:p>
    <w:p w14:paraId="6143C14B">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Понимать основное содержание прочитанного текста, отвечать на вопросы (не менее 2) по содержанию текста.</w:t>
      </w:r>
    </w:p>
    <w:p w14:paraId="72DE1D39">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Определять последовательность событий в прочитанном тексте.</w:t>
      </w:r>
    </w:p>
    <w:p w14:paraId="6785F096">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2.4. Письмо</w:t>
      </w:r>
    </w:p>
    <w:p w14:paraId="23B9DFB4">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Правильно списывать (без пропусков и искажений букв) слова, предложения, тексты объемом не более 20 слов.</w:t>
      </w:r>
    </w:p>
    <w:p w14:paraId="66DDB7B7">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2.5. Фонетика. Графика. Лексика. Грамматика</w:t>
      </w:r>
    </w:p>
    <w:p w14:paraId="38EAE326">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Различать гласные и согласные звуки. Различать ударные и безударные гласные звуки.</w:t>
      </w:r>
    </w:p>
    <w:p w14:paraId="5CF8D32D">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Определять количество слогов в слове; делить слова на слоги (простые случаи: слова без стечения согласных); определять в слове ударный слог.</w:t>
      </w:r>
    </w:p>
    <w:p w14:paraId="4A694402">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Использовать знание последовательности букв русского алфавита для упорядочения списка слов.</w:t>
      </w:r>
    </w:p>
    <w:p w14:paraId="3C615102">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Называть слова, входящие в тематические группы (например, школьные принадлежности, транспорт, профессии, продукты).</w:t>
      </w:r>
    </w:p>
    <w:p w14:paraId="3A1AEC6A">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Выделять слова из предложений.</w:t>
      </w:r>
    </w:p>
    <w:p w14:paraId="4D1DF182">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3. Уровень знания русского языка, достаточный для освоения образовательных программ начального общего образования, для поступающих в 3 класс определяется умениями:</w:t>
      </w:r>
    </w:p>
    <w:p w14:paraId="4BB5FE76">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3.1. Слушание</w:t>
      </w:r>
    </w:p>
    <w:p w14:paraId="1BA160B9">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Понимать на слух монологическое высказывание объемом 3 - 4 предложения, описывающее ситуацию социально-бытового характера.</w:t>
      </w:r>
    </w:p>
    <w:p w14:paraId="60F053D3">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Понимать прослушанный художественный текст объемом не более 40 - 45 слов, отвечать на вопросы (не менее 3) по содержанию текста.</w:t>
      </w:r>
    </w:p>
    <w:p w14:paraId="41470574">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3.2. Говорение</w:t>
      </w:r>
    </w:p>
    <w:p w14:paraId="1B3C3B34">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Понимать значение русского языка как государственного языка Российской Федерации.</w:t>
      </w:r>
    </w:p>
    <w:p w14:paraId="6EF40B2A">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Участвовать в диалоге объемом не менее 3 реплик в ситуациях учебного и социально-бытового общения, используя формулы русского речевого этикета.</w:t>
      </w:r>
    </w:p>
    <w:p w14:paraId="0CF7EE78">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Строить устное монологическое высказывание (2 - 3 предложения) на тему, связанную с ситуациями социально-бытового общения.</w:t>
      </w:r>
    </w:p>
    <w:p w14:paraId="76135331">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Устно пересказывать прослушанный текст (объем исходного текста 40 - 45 слов) с соблюдением последовательности событий.</w:t>
      </w:r>
    </w:p>
    <w:p w14:paraId="7E31E6CB">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3.3. Чтение</w:t>
      </w:r>
    </w:p>
    <w:p w14:paraId="6173A62E">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Читать вслух текст объемом не более 40 - 45 слов с соблюдением интонации в соответствии со знаками препинания в конце предложения.</w:t>
      </w:r>
    </w:p>
    <w:p w14:paraId="309C4058">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Понимать содержание прочитанного текста, отвечать на вопросы (не менее 3) по содержанию текста.</w:t>
      </w:r>
    </w:p>
    <w:p w14:paraId="2B4D55D1">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Определять тему текста и озаглавливать текст, отражая его тему.</w:t>
      </w:r>
    </w:p>
    <w:p w14:paraId="0E2B51C3">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3.4. Письмо</w:t>
      </w:r>
    </w:p>
    <w:p w14:paraId="3B07C7E2">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Письменно составлять текст из предложений, частей текста.</w:t>
      </w:r>
    </w:p>
    <w:p w14:paraId="1DECF0E6">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Правильно списывать (без пропусков и искажений букв) слова, предложения, тексты (объем не более 40 слов), применяя правила правописания: раздельное написание слов в предложении; знаки препинания в конце предложения; прописная буква в начале предложения, в именах и фамилиях людей, кличках животных.</w:t>
      </w:r>
    </w:p>
    <w:p w14:paraId="3858FB24">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3.5. Лексика. Грамматика</w:t>
      </w:r>
    </w:p>
    <w:p w14:paraId="4112A608">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Выявлять в тексте многозначные слова, синонимы и антонимы (простые случаи, без называния терминов).</w:t>
      </w:r>
    </w:p>
    <w:p w14:paraId="7DF877DA">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Находить в ряду слов однокоренные слова.</w:t>
      </w:r>
    </w:p>
    <w:p w14:paraId="448B109B">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Распознавать слова, отвечающие на вопросы "кто?", "что?"; "какой?", "какая?", "какое?", "какие?"; "что делать?", "что сделать?".</w:t>
      </w:r>
    </w:p>
    <w:p w14:paraId="3DADE4F5">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4. Уровень знания русского языка, достаточный для освоения образовательных программ начального общего образования, для поступающих в 4 класс определяется умениями:</w:t>
      </w:r>
    </w:p>
    <w:p w14:paraId="2F08B155">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4.1. Слушание</w:t>
      </w:r>
    </w:p>
    <w:p w14:paraId="1128C582">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Понимать прослушанный художественный или научно-популярный текст объемом не более 60 - 65 слов, отвечать на вопросы (не менее 3) по содержанию прослушанного текста.</w:t>
      </w:r>
    </w:p>
    <w:p w14:paraId="71FA2A89">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4.2. Говорение</w:t>
      </w:r>
    </w:p>
    <w:p w14:paraId="4E4B8A24">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Понимать значение русского языка как государственного языка Российской Федерации.</w:t>
      </w:r>
    </w:p>
    <w:p w14:paraId="569EB621">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Участвовать в диалоге объемом не менее 3 реплик в ситуациях учебного и социально-бытового общения с использованием норм русского речевого этикета.</w:t>
      </w:r>
    </w:p>
    <w:p w14:paraId="694111F8">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Строить устное монологическое высказывание (3 - 5 предложений) на тему, связанную с ситуациями социально-бытового общения.</w:t>
      </w:r>
    </w:p>
    <w:p w14:paraId="540CE38D">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Устно подробно пересказывать прочитанный или прослушанный текст (объем исходного текста 60 - 65 слов).</w:t>
      </w:r>
    </w:p>
    <w:p w14:paraId="4B9DC1EB">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4.3. Чтение</w:t>
      </w:r>
    </w:p>
    <w:p w14:paraId="3FDD0462">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Читать вслух текст объемом не более 60 - 65 слов с соблюдением интонации в соответствии со знаками препинания в конце предложения.</w:t>
      </w:r>
    </w:p>
    <w:p w14:paraId="25B46B08">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Понимать тексты разных типов (описание, повествование), находить в тексте заданную информацию.</w:t>
      </w:r>
    </w:p>
    <w:p w14:paraId="4A72DFFF">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Определять тему текста и основную мысль текста.</w:t>
      </w:r>
    </w:p>
    <w:p w14:paraId="11761734">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Составлять план текста.</w:t>
      </w:r>
    </w:p>
    <w:p w14:paraId="25178D2C">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4.4. Письмо</w:t>
      </w:r>
    </w:p>
    <w:p w14:paraId="62579DA9">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Писать подробное изложение по заданному плану, содержащему 3 - 4 пункта (объем исходного текста 60 - 65 слов).</w:t>
      </w:r>
    </w:p>
    <w:p w14:paraId="7FF1E3F2">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Правильно списывать слова, предложения, тексты объемом не более 60 слов, применяя правила правописания: проверяемые безударные гласные в корне слова; раздельное написание предлогов с именами существительными; прописная буква в географических названиях (случаи, когда перед именем собственным стоят слова страна, город, река); раздельное написание не с глаголами.</w:t>
      </w:r>
    </w:p>
    <w:p w14:paraId="478B617D">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4.5. Лексика. Грамматика</w:t>
      </w:r>
    </w:p>
    <w:p w14:paraId="7D1E2078">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Подбирать синонимы и антонимы к словам разных частей речи.</w:t>
      </w:r>
    </w:p>
    <w:p w14:paraId="3D5E1C2D">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Различать однокоренные слова и формы одного и того же слова. Выделять в словах корень и окончание (простые случаи).</w:t>
      </w:r>
    </w:p>
    <w:p w14:paraId="2A888730">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Определять род, число, падеж имен существительных; склонять имена существительные.</w:t>
      </w:r>
    </w:p>
    <w:p w14:paraId="2CAF5BAE">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Изменять имена прилагательные по падежам, числам, родам (в единственном числе) в соответствии с падежом, числом и родом имен существительных.</w:t>
      </w:r>
    </w:p>
    <w:p w14:paraId="5E276C3C">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Изменять глаголы по временам (простые случаи), в прошедшем времени - по родам.</w:t>
      </w:r>
    </w:p>
    <w:p w14:paraId="60E34590">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Распознавать личные местоимения (в начальной форме).</w:t>
      </w:r>
    </w:p>
    <w:p w14:paraId="3F035B3E">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Находить главные члены предложения.</w:t>
      </w:r>
    </w:p>
    <w:p w14:paraId="1E50C001">
      <w:pPr>
        <w:widowControl w:val="0"/>
        <w:autoSpaceDE w:val="0"/>
        <w:autoSpaceDN w:val="0"/>
        <w:spacing w:after="0" w:line="240" w:lineRule="auto"/>
        <w:jc w:val="center"/>
        <w:rPr>
          <w:rFonts w:ascii="Times New Roman" w:hAnsi="Times New Roman" w:cs="Times New Roman" w:eastAsiaTheme="minorEastAsia"/>
          <w:sz w:val="28"/>
          <w:szCs w:val="28"/>
          <w:lang w:eastAsia="ru-RU"/>
        </w:rPr>
      </w:pPr>
    </w:p>
    <w:p w14:paraId="0A2397F6">
      <w:pPr>
        <w:widowControl w:val="0"/>
        <w:autoSpaceDE w:val="0"/>
        <w:autoSpaceDN w:val="0"/>
        <w:spacing w:after="0" w:line="240" w:lineRule="auto"/>
        <w:jc w:val="center"/>
        <w:outlineLvl w:val="2"/>
        <w:rPr>
          <w:rFonts w:ascii="Times New Roman" w:hAnsi="Times New Roman" w:cs="Times New Roman" w:eastAsiaTheme="minorEastAsia"/>
          <w:b/>
          <w:sz w:val="28"/>
          <w:szCs w:val="28"/>
          <w:lang w:eastAsia="ru-RU"/>
        </w:rPr>
      </w:pPr>
      <w:r>
        <w:rPr>
          <w:rFonts w:ascii="Times New Roman" w:hAnsi="Times New Roman" w:cs="Times New Roman" w:eastAsiaTheme="minorEastAsia"/>
          <w:b/>
          <w:sz w:val="28"/>
          <w:szCs w:val="28"/>
          <w:lang w:eastAsia="ru-RU"/>
        </w:rPr>
        <w:t>II. Основное общее образование</w:t>
      </w:r>
    </w:p>
    <w:p w14:paraId="5C701A38">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p>
    <w:p w14:paraId="79433956">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 Уровень знания русского языка, достаточный для освоения образовательных программ основного общего образования, для поступающих в 5 класс определяется умениями:</w:t>
      </w:r>
    </w:p>
    <w:p w14:paraId="54F0F3F2">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5.1. Слушание</w:t>
      </w:r>
    </w:p>
    <w:p w14:paraId="74E7410C">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Понимать прослушанный художественный или научно-популярный текст объемом не более 75 - 80 слов, отвечать на вопросы по содержанию прослушанного текста (не менее 3).</w:t>
      </w:r>
    </w:p>
    <w:p w14:paraId="2FBD33CD">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5.2. Говорение</w:t>
      </w:r>
    </w:p>
    <w:p w14:paraId="68D6666F">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Понимать многообразие языков и культур на территории Российской Федерации, осознавать язык как одну из главных духовно-нравственных ценностей народа. Понимать роль русского языка как государственного языка Российской Федерации и языка межнационального общения.</w:t>
      </w:r>
    </w:p>
    <w:p w14:paraId="17C0D288">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Участвовать в диалоге объемом не менее 3 реплик в ситуациях учебного общения и на основе жизненных наблюдений, соблюдать при письме и говорении правила русского речевого этикета.</w:t>
      </w:r>
    </w:p>
    <w:p w14:paraId="2184E705">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Строить устное монологическое высказывание (4 - 6 предложений) в учебной или социально-бытовой ситуации общения.</w:t>
      </w:r>
    </w:p>
    <w:p w14:paraId="49AC18E6">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Устно пересказывать прочитанный или прослушанный текст (объем исходного текста не более 75 - 80 слов).</w:t>
      </w:r>
    </w:p>
    <w:p w14:paraId="0AEC7E2C">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Осуществлять выбор языковых средств для создания высказывания в соответствии с целью, темой и коммуникативным замыслом.</w:t>
      </w:r>
    </w:p>
    <w:p w14:paraId="0C6D49EA">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5.3. Чтение</w:t>
      </w:r>
    </w:p>
    <w:p w14:paraId="62149A52">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Читать вслух текст объемом не более 75 - 80 слов с соблюдением интонации в соответствии с пунктуационным оформлением текста.</w:t>
      </w:r>
    </w:p>
    <w:p w14:paraId="5D3BBEA2">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Определять тему и основную мысль текста, озаглавливать текст с использованием темы или основной мысли.</w:t>
      </w:r>
    </w:p>
    <w:p w14:paraId="06150802">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5.4. Письмо</w:t>
      </w:r>
    </w:p>
    <w:p w14:paraId="122D6E7F">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Создавать небольшие письменные тексты (3 - 5 предложений) в определенной ситуации общения по опорным вопросам.</w:t>
      </w:r>
    </w:p>
    <w:p w14:paraId="34E7CE92">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Подробно передавать в письменной форме содержание текста (объем исходного текста не более 75 - 80 слов).</w:t>
      </w:r>
    </w:p>
    <w:p w14:paraId="02F46F1B">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Правильно списывать тексты объемом не более 75 слов.</w:t>
      </w:r>
    </w:p>
    <w:p w14:paraId="2A830FD2">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Применять правила правописания:</w:t>
      </w:r>
    </w:p>
    <w:p w14:paraId="2002ECC7">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безударные падежные окончания имен существительных (кроме существительных на "-мя", "-ий", "-ие", "ия", на "-ья", "-ье" во множественном числе, собственных имен существительных на "-ов", "-ин", "-ий");</w:t>
      </w:r>
    </w:p>
    <w:p w14:paraId="0221025D">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безударные падежные окончания имен прилагательных;</w:t>
      </w:r>
    </w:p>
    <w:p w14:paraId="5E8A5283">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безударные личные окончания глаголов.</w:t>
      </w:r>
    </w:p>
    <w:p w14:paraId="5AEC418F">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Использовать знаки препинания в предложениях с однородными членами, связанными союзами "и", "а", "но", и без союзов.</w:t>
      </w:r>
    </w:p>
    <w:p w14:paraId="51E1DC13">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5.5. Лексика. Грамматика</w:t>
      </w:r>
    </w:p>
    <w:p w14:paraId="46053261">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Подбирать к предложенным словам синонимы, антонимы.</w:t>
      </w:r>
    </w:p>
    <w:p w14:paraId="1D350E44">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Употреблять глаголы, имена существительные, имена прилагательные, личные местоимения в речи.</w:t>
      </w:r>
    </w:p>
    <w:p w14:paraId="67596C45">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Употреблять имена существительные в соответствии с их морфологическими признаками (род, число, падеж).</w:t>
      </w:r>
    </w:p>
    <w:p w14:paraId="7A603B3F">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Употреблять имена прилагательные в соответствии с их морфологическими признаками (род, число, падеж).</w:t>
      </w:r>
    </w:p>
    <w:p w14:paraId="6AD928F1">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Употреблять глаголы в соответствии с их морфологическими признаками (время, лицо, число, род).</w:t>
      </w:r>
    </w:p>
    <w:p w14:paraId="5A18EA65">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14:paraId="68EE4C3E">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6. Уровень знания русского языка, достаточный для освоения образовательных программ основного общего образования, для поступающих в 6 класс определяется умениями:</w:t>
      </w:r>
    </w:p>
    <w:p w14:paraId="0976D2F5">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6.1. Слушание</w:t>
      </w:r>
    </w:p>
    <w:p w14:paraId="1FC5B955">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Понимать содержание прослушанных научно-учебных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w:t>
      </w:r>
    </w:p>
    <w:p w14:paraId="015B5767">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6.2. Говорение</w:t>
      </w:r>
    </w:p>
    <w:p w14:paraId="1E420342">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2CA0CD36">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Участвовать в диалоге объемом не менее 3 реплик в ситуациях учебного общения и на основе жизненных наблюдений, соблюдать правила русского речевого этикета.</w:t>
      </w:r>
    </w:p>
    <w:p w14:paraId="5584846A">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14:paraId="466CED4B">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Устно пересказывать прочитанный или прослушанный текст объемом не более 90 слов.</w:t>
      </w:r>
    </w:p>
    <w:p w14:paraId="6F5F3B48">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Осуществлять выбор языковых средств для создания высказывания в соответствии с целью, темой и коммуникативным замыслом.</w:t>
      </w:r>
    </w:p>
    <w:p w14:paraId="3151D972">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6.3. Чтение</w:t>
      </w:r>
    </w:p>
    <w:p w14:paraId="26DD46B3">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Понимать содержание прочитанных научно-учебных, научно-популярного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 составлять план.</w:t>
      </w:r>
    </w:p>
    <w:p w14:paraId="5E0B23D3">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Проводить смысловой анализ текста, его композиционных особенностей, определять количество микротем и абзацев.</w:t>
      </w:r>
    </w:p>
    <w:p w14:paraId="78F9A9BC">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Определять принадлежность текста к функционально-смысловому типу речи.</w:t>
      </w:r>
    </w:p>
    <w:p w14:paraId="68C3EFD8">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6.4. Письмо</w:t>
      </w:r>
    </w:p>
    <w:p w14:paraId="173F39B2">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Передавать в письменной форме содержание исходного текста (объем исходного текста должен составлять не более 90 слов).</w:t>
      </w:r>
    </w:p>
    <w:p w14:paraId="01204BE9">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Создавать тексты-повествования с опорой на жизненный и читательский опыт; тексты с опорой на сюжетную картину объемом не менее 70 слов.</w:t>
      </w:r>
    </w:p>
    <w:p w14:paraId="34753D44">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Соблюдать при письме нормы современного русского литературного языка, в том числе во время списывания текста объемом 90 - 95 слов; соблюдать при письме правила речевого этикета.</w:t>
      </w:r>
    </w:p>
    <w:p w14:paraId="5209161F">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Применять правила правописания неизменяемых приставок и приставок на -з (-с); корней с безударными проверяемыми гласными.</w:t>
      </w:r>
    </w:p>
    <w:p w14:paraId="6DA77B97">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Соблюдать при письме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w:t>
      </w:r>
    </w:p>
    <w:p w14:paraId="05C39F67">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из частей, связанных бессоюзной связью и союзами и, но, а.</w:t>
      </w:r>
    </w:p>
    <w:p w14:paraId="0B4C9A0B">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6.5. Лексика. Грамматика</w:t>
      </w:r>
    </w:p>
    <w:p w14:paraId="181D9FE0">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w:t>
      </w:r>
    </w:p>
    <w:p w14:paraId="65965477">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Употреблять однозначные и многозначные слова, синонимы и антонимы в речи.</w:t>
      </w:r>
    </w:p>
    <w:p w14:paraId="6D4BD2CF">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Соблюдать при письме и говорении нормы словоизменения, произношения имен существительных, постановки в них ударения, употребления несклоняемых имен существительных (на ограниченном объеме слов).</w:t>
      </w:r>
    </w:p>
    <w:p w14:paraId="143E769E">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Соблюдать при письме и говорении нормы словоизменения, произношения имен прилагательных, постановки в них ударения (на ограниченном объеме слов).</w:t>
      </w:r>
    </w:p>
    <w:p w14:paraId="1CE07192">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Соблюдать при письме и говорении нормы словоизменения глаголов, постановки ударения в глагольных формах (на ограниченном объеме слов).</w:t>
      </w:r>
    </w:p>
    <w:p w14:paraId="7A31C0A6">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Распознавать и использовать в речи повествовательные, побудительные, вопросительные, восклицательные и невосклицательные предложения; простые и сложные предложения; определять главные и второстепенные члены предложения, распространенные и нераспространенные; основные морфологические средства выражения подлежащего и сказуемого, второстепенных членов предложения; простые двусоставные предложения, осложненные однородными членами.</w:t>
      </w:r>
    </w:p>
    <w:p w14:paraId="69C5FBB3">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7. Уровень знания русского языка, достаточный для освоения образовательных программ основного общего образования, для поступающих в 7 класс определяется умениями:</w:t>
      </w:r>
    </w:p>
    <w:p w14:paraId="70967AAB">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7.1. Слушание</w:t>
      </w:r>
    </w:p>
    <w:p w14:paraId="556A6307">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Понимать содержание прослушанных научно-учебных и художественных текстов различных функционально-смысловых типов речи объемом не более 100 слов: устно формулировать тему и главную мысль текста, отвечать на вопросы по содержанию текста.</w:t>
      </w:r>
    </w:p>
    <w:p w14:paraId="6CED03B6">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7.2. Говорение</w:t>
      </w:r>
    </w:p>
    <w:p w14:paraId="18B5D508">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2B98B601">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Участвовать в диалоге объемом не менее 4 реплик (побуждение к действию, обмен мнениями), соблюдать правила русского речевого этикета.</w:t>
      </w:r>
    </w:p>
    <w:p w14:paraId="195BF49E">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Создавать устные монологические высказывания объемом не менее 6 предложений на основе жизненных наблюдений, чтения научно-учебной, научно-популярной и художественной литературы (монолог-описание, монолог-повествование, монолог-рассуждение).</w:t>
      </w:r>
    </w:p>
    <w:p w14:paraId="0E886AA8">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Устно пересказывать прочитанный или прослушанный текст объемом не более 100 слов.</w:t>
      </w:r>
    </w:p>
    <w:p w14:paraId="21C9018A">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Осуществлять выбор языковых средств для создания высказывания в соответствии с целью, темой и коммуникативным замыслом.</w:t>
      </w:r>
    </w:p>
    <w:p w14:paraId="64AF4979">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7.3. Чтение</w:t>
      </w:r>
    </w:p>
    <w:p w14:paraId="11AB89B2">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Понимать содержание прочитанных научно-учебных, научно-популярных и художественных текстов различных функционально-смысловых типов речи объемом не более 100 слов: устно и письменно формулировать тему и главную мысль текста, отвечать на вопросы по содержанию текста (не менее 4); составлять план.</w:t>
      </w:r>
    </w:p>
    <w:p w14:paraId="472651D4">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Проводить смысловой анализ текста, его композиционных особенностей, определять количество микротем и абзацев.</w:t>
      </w:r>
    </w:p>
    <w:p w14:paraId="11B1A848">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Определять принадлежность текста к определенному функционально-смысловому типу речи; находить в тексте описание внешности человека, помещения, природы, местности, действий.</w:t>
      </w:r>
    </w:p>
    <w:p w14:paraId="4E7C7E75">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Представлять содержание прочитанного научно-учебного текста в виде таблицы, схемы.</w:t>
      </w:r>
    </w:p>
    <w:p w14:paraId="5AC21398">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7.4. Письмо</w:t>
      </w:r>
    </w:p>
    <w:p w14:paraId="085C42CB">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Передавать в письменной форме подробно и сжато содержание прочитанных научно-учебных и художественных текстов различных функционально-смысловых типов речи (объем исходного текста должен составлять не более 110 слов).</w:t>
      </w:r>
    </w:p>
    <w:p w14:paraId="6A9367EE">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объемом не менее 90 слов.</w:t>
      </w:r>
    </w:p>
    <w:p w14:paraId="1E972509">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Соблюдать при письме нормы современного русского литературного языка, в том числе во время списывания текста объемом 100 - 110 слов; соблюдать при письме правила русского речевого этикета.</w:t>
      </w:r>
    </w:p>
    <w:p w14:paraId="6C9A9508">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Применять правила правописания неизменяемых приставок и приставок на -з (-с); гласных в приставках пре- и при-; корней с безударными проверяемыми гласными.</w:t>
      </w:r>
    </w:p>
    <w:p w14:paraId="2D53523A">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Соблюдать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 ь в формах глагола повелительного наклонения.</w:t>
      </w:r>
    </w:p>
    <w:p w14:paraId="2AEABD1F">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Соблюдать при письме правила слитного, раздельного правописания имен числительных; окончаний имен числительных.</w:t>
      </w:r>
    </w:p>
    <w:p w14:paraId="1894A1D7">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Соблюдать при письме правила правописания местоимений с не и ни, слитного, раздельного и дефисного написания местоимений.</w:t>
      </w:r>
    </w:p>
    <w:p w14:paraId="13E16D1E">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из частей, связанных бессоюзной связью и союзами и, но, а.</w:t>
      </w:r>
    </w:p>
    <w:p w14:paraId="27F23E5A">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7.5. Лексика. Грамматика</w:t>
      </w:r>
    </w:p>
    <w:p w14:paraId="29E0C178">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Употреблять слова в соответствии с их значением и речевой ситуацией.</w:t>
      </w:r>
    </w:p>
    <w:p w14:paraId="4C5AABEB">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Соблюдать нормы словоизменения, нормы произношения имен существительных, постановки ударения в именах существительных.</w:t>
      </w:r>
    </w:p>
    <w:p w14:paraId="4FD7D9C5">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Соблюдать нормы словообразования, нормы произношения имен прилагательных, постановки ударения в именах прилагательных.</w:t>
      </w:r>
    </w:p>
    <w:p w14:paraId="38A29193">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Уметь склонять числительные.</w:t>
      </w:r>
    </w:p>
    <w:p w14:paraId="007CF507">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Употреблять местоимения в соответствии с их морфологическими признаками и требованиями русского речевого этикета.</w:t>
      </w:r>
    </w:p>
    <w:p w14:paraId="27FE8AFD">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Употреблять глаголы в изъявительном, условном и повелительном наклонении.</w:t>
      </w:r>
    </w:p>
    <w:p w14:paraId="36E3C6F4">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8. Уровень знания русского языка, достаточный для освоения образовательных программ основного общего образования, для поступающих в 8 класс определяется умениями:</w:t>
      </w:r>
    </w:p>
    <w:p w14:paraId="3E902B25">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8.1. Слушание</w:t>
      </w:r>
    </w:p>
    <w:p w14:paraId="4000793F">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Понимать содержание прослушанных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содержанию текста.</w:t>
      </w:r>
    </w:p>
    <w:p w14:paraId="0A70AA1B">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8.2. Говорение</w:t>
      </w:r>
    </w:p>
    <w:p w14:paraId="1F644302">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7B1BBB3D">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Участвовать в диалоге объемом не менее 5 реплик на основе жизненных наблюдений, соблюдать правила русского речевого этикета.</w:t>
      </w:r>
    </w:p>
    <w:p w14:paraId="507AC6B9">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Владеть различными видами диалога: диалог - запрос информации, диалог - сообщение информации.</w:t>
      </w:r>
    </w:p>
    <w:p w14:paraId="11D1DBE4">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w:t>
      </w:r>
    </w:p>
    <w:p w14:paraId="3C4E987C">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Устно пересказывать прослушанный или прочитанный текст объемом не более 120 слов.</w:t>
      </w:r>
    </w:p>
    <w:p w14:paraId="16516D5C">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Осуществлять выбор языковых средств для создания высказывания в соответствии с целью, темой и коммуникативным замыслом.</w:t>
      </w:r>
    </w:p>
    <w:p w14:paraId="56CEB8FE">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8.3. Чтение</w:t>
      </w:r>
    </w:p>
    <w:p w14:paraId="1C498B49">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Понимать содержание прочитанных научно-популярных,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содержанию текста; составлять план.</w:t>
      </w:r>
    </w:p>
    <w:p w14:paraId="2AF35D36">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Выделять главную и второстепенную информацию в тексте.</w:t>
      </w:r>
    </w:p>
    <w:p w14:paraId="6E481655">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Представлять содержание научно-учебного текста в виде таблицы, схемы.</w:t>
      </w:r>
    </w:p>
    <w:p w14:paraId="3CB27978">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Проводить смысловой анализ текста, его композиционных особенностей, определять количество микротем и абзацев.</w:t>
      </w:r>
    </w:p>
    <w:p w14:paraId="7DC0D4F6">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14:paraId="5A38D5D2">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8.4. Письмо</w:t>
      </w:r>
    </w:p>
    <w:p w14:paraId="66E073C7">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В письменной форме подробно, сжато и выборочно передавать содержание текста (объем исходного текста должен составлять не более 120 слов); письменно формулировать тему и главную мысль текста; отвечать на вопросы по содержанию текста.</w:t>
      </w:r>
    </w:p>
    <w:p w14:paraId="39C43725">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Создавать тексты различных функционально-смысловых типов речи с опорой на жизненный и читательский опыт; на произведения искусства (объемом не менее 90 слов).</w:t>
      </w:r>
    </w:p>
    <w:p w14:paraId="07A8B18A">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Соблюдать при письме нормы современного русского литературного языка, в том числе во время списывания текста объемом 110 - 120 слов; соблюдать при письме правила речевого этикета.</w:t>
      </w:r>
    </w:p>
    <w:p w14:paraId="371B87FB">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Применять правила правописания падежных окончаний и суффиксов причастий; написания не с причастиями.</w:t>
      </w:r>
    </w:p>
    <w:p w14:paraId="429EA974">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Применять правила слитного и раздельного написания не с деепричастиями.</w:t>
      </w:r>
    </w:p>
    <w:p w14:paraId="6423534B">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Применять правила слитного, раздельного и дефисного написания наречий; написания суффиксов -а и -о наречий с приставками из-, до-, с-, в-, на-, за-; написания е и и в приставках не- и ни- наречий.</w:t>
      </w:r>
    </w:p>
    <w:p w14:paraId="71B061C1">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Правильно расставлять знаки препинания в предложениях с причастным оборотом, с одиночным деепричастием и деепричастным оборотом.</w:t>
      </w:r>
    </w:p>
    <w:p w14:paraId="0327A252">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Соблюдать при письме правила постановки знаков препинания в сложных союзных предложениях, постановки знаков препинания в предложениях с союзом и.</w:t>
      </w:r>
    </w:p>
    <w:p w14:paraId="44A460AF">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8.5. Лексика. Грамматика</w:t>
      </w:r>
    </w:p>
    <w:p w14:paraId="379BB9BB">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Употреблять слова в соответствии с их значением и речевой ситуацией. Употреблять причастия, деепричастия, наречия; союзы, предлоги, частицы в речи.</w:t>
      </w:r>
    </w:p>
    <w:p w14:paraId="0FDE1D76">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Склонять причастия.</w:t>
      </w:r>
    </w:p>
    <w:p w14:paraId="35935564">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Правильно строить предложения с одиночными причастиями и причастными оборотами.</w:t>
      </w:r>
    </w:p>
    <w:p w14:paraId="7919C355">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Правильно строить предложения с одиночными деепричастиями и деепричастными оборотами.</w:t>
      </w:r>
    </w:p>
    <w:p w14:paraId="781AF56E">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Соблюдать нормы образования степеней сравнения наречий, произношения наречий, постановки в них ударения.</w:t>
      </w:r>
    </w:p>
    <w:p w14:paraId="4AD851C0">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Употреблять предлоги в речи в соответствии с их значением.</w:t>
      </w:r>
    </w:p>
    <w:p w14:paraId="673BCFCB">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Соблюдать нормы употребления имен существительных и местоимений с предлогами, предлогов из - с, в - на в составе словосочетаний.</w:t>
      </w:r>
    </w:p>
    <w:p w14:paraId="09D1D41E">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Употреблять союзы в речи в соответствии с их значением.</w:t>
      </w:r>
    </w:p>
    <w:p w14:paraId="7A770DA0">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Употреблять частицы в речи в соответствии с их значением.</w:t>
      </w:r>
    </w:p>
    <w:p w14:paraId="3579F6CC">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9. Уровень знания русского языка, достаточный для освоения образовательных программ основного общего образования, для поступающих в 9 класс определяется умениями:</w:t>
      </w:r>
    </w:p>
    <w:p w14:paraId="06E94EAF">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9.1. Слушание</w:t>
      </w:r>
    </w:p>
    <w:p w14:paraId="08323E42">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Понимать содержание прослушанных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14:paraId="47FDF7A0">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9.2. Говорение</w:t>
      </w:r>
    </w:p>
    <w:p w14:paraId="5D574C20">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7E35A713">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Участвовать в диалоге объемом не менее 6 реплик на основе жизненных наблюдений, соблюдать правила русского речевого этикета.</w:t>
      </w:r>
    </w:p>
    <w:p w14:paraId="2ADB4587">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14:paraId="279D7410">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Устно пересказывать прочитанный или прослушанный текст объемом не более 130 слов.</w:t>
      </w:r>
    </w:p>
    <w:p w14:paraId="7AE82858">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Осуществлять выбор языковых средств для создания высказывания в соответствии с целью, темой и коммуникативным замыслом.</w:t>
      </w:r>
    </w:p>
    <w:p w14:paraId="278A9E7D">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9.3. Чтение</w:t>
      </w:r>
    </w:p>
    <w:p w14:paraId="09C7B955">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Понимать содержание прочитанных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14:paraId="312D98C7">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Проводить смысловой анализ текста, его композиционных особенностей, определять количество микротем и абзацев.</w:t>
      </w:r>
    </w:p>
    <w:p w14:paraId="0EB34BDA">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14:paraId="4293A141">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Находить в тексте типовые фрагменты - описание, повествование, рассуждение-доказательство, оценочные высказывания.</w:t>
      </w:r>
    </w:p>
    <w:p w14:paraId="5ED75AAA">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Представлять содержание прочитанного научно-учебного текста в виде таблицы, схемы; представлять содержание таблицы, схемы в виде текста.</w:t>
      </w:r>
    </w:p>
    <w:p w14:paraId="2DCB3A3B">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9.4. Письмо</w:t>
      </w:r>
    </w:p>
    <w:p w14:paraId="2CE3AEDD">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Передавать в письменной форме подробно, сжато и выборочно содержание прослушанных и прочитанных научно-учебных, художественных, публицистических текстов различных функционально-смысловых типов речи (объем исходного текста должен составлять не более 130 слов; для сжатого и выборочного изложения - не более 250 слов).</w:t>
      </w:r>
    </w:p>
    <w:p w14:paraId="3026220D">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Составлять тезисы на основе прочитанного текста.</w:t>
      </w:r>
    </w:p>
    <w:p w14:paraId="2894EE08">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объемом не менее 90 слов.</w:t>
      </w:r>
    </w:p>
    <w:p w14:paraId="2B5CF7A3">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Создавать тексты официально-делового стиля (заявление, объяснительная записка, автобиография, характеристика, оформлять деловые бумаги).</w:t>
      </w:r>
    </w:p>
    <w:p w14:paraId="0E35F368">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Соблюдать при письме нормы современного русского литературного языка, в том числе во время списывания текста объемом 120 - 130 слов; соблюдать при письме правила русского речевого этикета.</w:t>
      </w:r>
    </w:p>
    <w:p w14:paraId="45FC4015">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Применять правила постановки тире между подлежащим и сказуемым; знаков препинания в предложениях с однородными членами, с обособленными членами, со сравнительным оборотом; с вводными и вставными конструкциями, обращениями и междометиями.</w:t>
      </w:r>
    </w:p>
    <w:p w14:paraId="1E7B5134">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9.5. Лексика. Грамматика</w:t>
      </w:r>
    </w:p>
    <w:p w14:paraId="7B9A9C23">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Употреблять слова в соответствии с их значением и речевой ситуацией.</w:t>
      </w:r>
    </w:p>
    <w:p w14:paraId="195DCF6C">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Применять нормы построения словосочетаний.</w:t>
      </w:r>
    </w:p>
    <w:p w14:paraId="677B39C5">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Распознавать и использовать в речи предложения по цели высказывания, эмоциональной окраске; простые и сложные предложения; различать способы выражения подлежащего и сказуемого, виды сказуемого. Применять нормы построения простого предложения, нормы согласования сказуемого с подлежащим.</w:t>
      </w:r>
    </w:p>
    <w:p w14:paraId="393EE68D">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Составлять распространенные и нераспространенные предложения.</w:t>
      </w:r>
    </w:p>
    <w:p w14:paraId="4619EE27">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Распознавать и использовать в речи односоставные предложения.</w:t>
      </w:r>
    </w:p>
    <w:p w14:paraId="1B7863D5">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Распознавать и использовать в речи простые неосложненные предложения; предложения, осложненные однородными членами, обособленными членами, обращением, вводными словами, вставными конструкциями, междометиями. Применять нормы построения простых осложненных предложений.</w:t>
      </w:r>
    </w:p>
    <w:p w14:paraId="5DDD064E">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Распознавать и использовать в речи сложные предложения, конструкции с чужой речью.</w:t>
      </w:r>
    </w:p>
    <w:p w14:paraId="398069FC">
      <w:pPr>
        <w:widowControl w:val="0"/>
        <w:autoSpaceDE w:val="0"/>
        <w:autoSpaceDN w:val="0"/>
        <w:spacing w:after="0" w:line="240" w:lineRule="auto"/>
        <w:jc w:val="center"/>
        <w:rPr>
          <w:rFonts w:ascii="Times New Roman" w:hAnsi="Times New Roman" w:cs="Times New Roman" w:eastAsiaTheme="minorEastAsia"/>
          <w:sz w:val="28"/>
          <w:szCs w:val="28"/>
          <w:lang w:eastAsia="ru-RU"/>
        </w:rPr>
      </w:pPr>
    </w:p>
    <w:p w14:paraId="6FBD7799">
      <w:pPr>
        <w:widowControl w:val="0"/>
        <w:autoSpaceDE w:val="0"/>
        <w:autoSpaceDN w:val="0"/>
        <w:spacing w:after="0" w:line="240" w:lineRule="auto"/>
        <w:jc w:val="center"/>
        <w:outlineLvl w:val="2"/>
        <w:rPr>
          <w:rFonts w:ascii="Times New Roman" w:hAnsi="Times New Roman" w:cs="Times New Roman" w:eastAsiaTheme="minorEastAsia"/>
          <w:b/>
          <w:sz w:val="28"/>
          <w:szCs w:val="28"/>
          <w:lang w:eastAsia="ru-RU"/>
        </w:rPr>
      </w:pPr>
      <w:r>
        <w:rPr>
          <w:rFonts w:ascii="Times New Roman" w:hAnsi="Times New Roman" w:cs="Times New Roman" w:eastAsiaTheme="minorEastAsia"/>
          <w:b/>
          <w:sz w:val="28"/>
          <w:szCs w:val="28"/>
          <w:lang w:eastAsia="ru-RU"/>
        </w:rPr>
        <w:t>III. Среднее общее образование</w:t>
      </w:r>
    </w:p>
    <w:p w14:paraId="6E66ACD5">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p>
    <w:p w14:paraId="4F5B6797">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10. Уровень знания русского языка, достаточный для освоения образовательных программ среднего общего образования, для поступающих в 10 класс определяется умениями:</w:t>
      </w:r>
    </w:p>
    <w:p w14:paraId="2F745731">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10.1. Слушание</w:t>
      </w:r>
    </w:p>
    <w:p w14:paraId="2E54FC97">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Использовать различные виды аудирования: выборочное, ознакомительное - научно-учебных, художественных, публицистических текстов различных функционально-смысловых типов речи (объем прослушанного текста - 200 - 250 слов).</w:t>
      </w:r>
    </w:p>
    <w:p w14:paraId="4E6F86EB">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10.2. Говорение</w:t>
      </w:r>
    </w:p>
    <w:p w14:paraId="6BC9E4EE">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5C1FC269">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Участвовать в диалогическом общении объемом не менее 6 реплик (побуждение к действию, обмен мнениями, запрос информации, сообщение информации) на бытовые, научно-учебные темы, соблюдать правила русского речевого этикета.</w:t>
      </w:r>
    </w:p>
    <w:p w14:paraId="62D7C6A1">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w:t>
      </w:r>
    </w:p>
    <w:p w14:paraId="0CC790AC">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Устно пересказывать прочитанный или прослушанный текст объемом не более 150 слов.</w:t>
      </w:r>
    </w:p>
    <w:p w14:paraId="5603305E">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Осуществлять выбор языковых средств для создания высказывания в соответствии с целью, темой и коммуникативным замыслом.</w:t>
      </w:r>
    </w:p>
    <w:p w14:paraId="657DDBDC">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10.3. Чтение</w:t>
      </w:r>
    </w:p>
    <w:p w14:paraId="3EA36575">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Владеть различными видами чтения: просмотровым, ознакомительным, изучающим, поисковым (объем текста для чтения - 200 - 250 слов).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001FE0DB">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27A2D9C9">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Распознавать тексты разных функционально-смысловых типов речи и функциональных разновидностей языка. Выявлять отличительные особенности языка художественной литературы.</w:t>
      </w:r>
    </w:p>
    <w:p w14:paraId="0207298A">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Находить в тексте типовые фрагменты - описание, повествование, рассуждение-доказательство, оценочные высказывания.</w:t>
      </w:r>
    </w:p>
    <w:p w14:paraId="12F804BC">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Представлять содержание прочитанного научно-учебного текста в виде таблицы, схемы; представлять содержание таблицы, схемы в виде текста.</w:t>
      </w:r>
    </w:p>
    <w:p w14:paraId="4B9C1897">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10.4. Письмо</w:t>
      </w:r>
    </w:p>
    <w:p w14:paraId="3A26F4E8">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Передавать в письменной форме подробно и сжато содержание текстов различных функционально-смысловых типов речи (объем исходного текста должен составлять не более 130 слов; для сжатого и выборочного изложения - не более 250 слов).</w:t>
      </w:r>
    </w:p>
    <w:p w14:paraId="564679A3">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Составлять тезисы на основе прочитанного текста, писать рецензию.</w:t>
      </w:r>
    </w:p>
    <w:p w14:paraId="31D9BBB4">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Создавать тексты с опорой на жизненный и читательский опыт; на произведения искусства объемом не менее 100 слов.</w:t>
      </w:r>
    </w:p>
    <w:p w14:paraId="568E6D8F">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Соблюдать при письме нормы современного русского литературного языка, в том числе во время списывания текста объемом не более 150 слов.</w:t>
      </w:r>
    </w:p>
    <w:p w14:paraId="41F80F95">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Применять правила постановки знаков препинания в сложносочиненных, сложноподчиненных, бессоюзных сложных предложениях; в сложных предложениях с разными видами связи, в предложениях с прямой и косвенной речью, при цитировании.</w:t>
      </w:r>
    </w:p>
    <w:p w14:paraId="43E6B9A4">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10.5. Лексика. Грамматика</w:t>
      </w:r>
    </w:p>
    <w:p w14:paraId="53A06334">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Употреблять слова в соответствии с их значением и речевой ситуацией.</w:t>
      </w:r>
    </w:p>
    <w:p w14:paraId="69769B9B">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Применять нормы построения сложносочиненных и сложноподчиненных, бессоюзных сложных предложений и сложных предложений с разными видами связи.</w:t>
      </w:r>
    </w:p>
    <w:p w14:paraId="564C7FB0">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Уметь цитировать и применять разные способы включения цитат в высказывание.</w:t>
      </w:r>
    </w:p>
    <w:p w14:paraId="0F827A7D">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Соблюдать основные нормы построения предложений с прямой и косвенной речью, при цитировании.</w:t>
      </w:r>
    </w:p>
    <w:p w14:paraId="1D867236">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11. Уровень знания русского языка, достаточный для освоения образовательных программ среднего общего образования, для поступающих в 11 класс определяется умениями:</w:t>
      </w:r>
    </w:p>
    <w:p w14:paraId="281015EC">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11.1. Слушание</w:t>
      </w:r>
    </w:p>
    <w:p w14:paraId="19A5CD8C">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Использовать различные виды аудирования в соответствии с коммуникативной задачей, приемы информационно-смысловой переработки прослушанных текстов (объем прослушанного текста - 200 - 250 слов).</w:t>
      </w:r>
    </w:p>
    <w:p w14:paraId="500B5C36">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11.2. Говорение</w:t>
      </w:r>
    </w:p>
    <w:p w14:paraId="59DBDCFA">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3A9CE64E">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Различать литературный язык и просторечие, знать признаки литературного языка и его роль в обществе; использовать эти знания в речевой практике.</w:t>
      </w:r>
    </w:p>
    <w:p w14:paraId="68901617">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соблюдать правила русского речевого этикета (объем устных монологических высказываний - не менее 100 слов; объем диалогического высказывания - не менее 7 - 8 реплик).</w:t>
      </w:r>
    </w:p>
    <w:p w14:paraId="628D40F3">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Осуществлять выбор языковых средств для создания высказывания в соответствии с целью, темой и коммуникативным замыслом.</w:t>
      </w:r>
    </w:p>
    <w:p w14:paraId="2C754119">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11.3. Чтение</w:t>
      </w:r>
    </w:p>
    <w:p w14:paraId="3324D509">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Использовать различные виды чтения в соответствии с коммуникативной задачей, приемы информационно-смысловой переработки прочитанных текстов (объем текста для чтения - 200 - 250 слов).</w:t>
      </w:r>
    </w:p>
    <w:p w14:paraId="4F006FCF">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Понимать, анализировать и комментировать основную и дополнительную, явную и скрытую (подтекстовую) информацию текстов, воспринимаемых зрительно.</w:t>
      </w:r>
    </w:p>
    <w:p w14:paraId="536A2946">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Выявлять логико-смысловые отношения между предложениями в тексте.</w:t>
      </w:r>
    </w:p>
    <w:p w14:paraId="62483373">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11.4. Письмо</w:t>
      </w:r>
    </w:p>
    <w:p w14:paraId="63F7D79B">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Применять знания о тексте, его основных признаках, структуре и видах представленной в нем информации в речевой практике.</w:t>
      </w:r>
    </w:p>
    <w:p w14:paraId="735AECA7">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Создавать вторичные тексты (план, тезисы, конспект, реферат, аннотация, отзыв, рецензия и другие).</w:t>
      </w:r>
    </w:p>
    <w:p w14:paraId="14206C20">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100 слов).</w:t>
      </w:r>
    </w:p>
    <w:p w14:paraId="32A44500">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Соблюдать при письме нормы современного русского литературного языка, соблюдать при письме правила русского речевого этикета.</w:t>
      </w:r>
    </w:p>
    <w:p w14:paraId="24F3E056">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11.5. Лексика. Грамматика</w:t>
      </w:r>
    </w:p>
    <w:p w14:paraId="31B645C5">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Употреблять слова в соответствии с их значением и речевой ситуацией.</w:t>
      </w:r>
    </w:p>
    <w:p w14:paraId="64A00556">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Соблюдать лексические нормы.</w:t>
      </w:r>
    </w:p>
    <w:p w14:paraId="37B319C9">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Соблюдать основные произносительные и акцентологические нормы современного русского литературного языка.</w:t>
      </w:r>
    </w:p>
    <w:p w14:paraId="14F51C92">
      <w:pPr>
        <w:widowControl w:val="0"/>
        <w:autoSpaceDE w:val="0"/>
        <w:autoSpaceDN w:val="0"/>
        <w:spacing w:after="0" w:line="240" w:lineRule="auto"/>
        <w:ind w:firstLine="540"/>
        <w:jc w:val="both"/>
        <w:rPr>
          <w:rFonts w:ascii="Times New Roman" w:hAnsi="Times New Roman" w:cs="Times New Roman" w:eastAsiaTheme="minorEastAsia"/>
          <w:sz w:val="28"/>
          <w:szCs w:val="28"/>
          <w:lang w:eastAsia="ru-RU"/>
        </w:rPr>
      </w:pPr>
      <w:r>
        <w:rPr>
          <w:rFonts w:ascii="Times New Roman" w:hAnsi="Times New Roman" w:cs="Times New Roman" w:eastAsiaTheme="minorEastAsia"/>
          <w:sz w:val="28"/>
          <w:szCs w:val="28"/>
          <w:lang w:eastAsia="ru-RU"/>
        </w:rPr>
        <w:t>Соблюдать при письме и говорении словообразовательные и морфологические нормы.</w:t>
      </w:r>
    </w:p>
    <w:p w14:paraId="303CEDC3">
      <w:pPr>
        <w:widowControl w:val="0"/>
        <w:autoSpaceDE w:val="0"/>
        <w:autoSpaceDN w:val="0"/>
        <w:spacing w:after="0" w:line="240" w:lineRule="auto"/>
        <w:jc w:val="both"/>
        <w:rPr>
          <w:rFonts w:ascii="Times New Roman" w:hAnsi="Times New Roman" w:cs="Times New Roman" w:eastAsiaTheme="minorEastAsia"/>
          <w:sz w:val="28"/>
          <w:szCs w:val="28"/>
          <w:lang w:eastAsia="ru-RU"/>
        </w:rPr>
      </w:pPr>
    </w:p>
    <w:p w14:paraId="5DBC3AFC">
      <w:pPr>
        <w:spacing w:after="0" w:line="240" w:lineRule="auto"/>
        <w:rPr>
          <w:rFonts w:ascii="Times New Roman" w:hAnsi="Times New Roman" w:cs="Times New Roman"/>
          <w:sz w:val="28"/>
          <w:szCs w:val="28"/>
        </w:rPr>
      </w:pPr>
    </w:p>
    <w:p w14:paraId="58CE7CE4">
      <w:pPr>
        <w:spacing w:after="0" w:line="240" w:lineRule="auto"/>
        <w:rPr>
          <w:rFonts w:ascii="Times New Roman" w:hAnsi="Times New Roman" w:cs="Times New Roman"/>
          <w:sz w:val="28"/>
          <w:szCs w:val="28"/>
        </w:rPr>
      </w:pPr>
    </w:p>
    <w:sectPr>
      <w:pgSz w:w="11906" w:h="16838"/>
      <w:pgMar w:top="851" w:right="851" w:bottom="794" w:left="85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等线">
    <w:altName w:val="Arial Unicode MS"/>
    <w:panose1 w:val="00000000000000000000"/>
    <w:charset w:val="00"/>
    <w:family w:val="auto"/>
    <w:pitch w:val="default"/>
    <w:sig w:usb0="00000000" w:usb1="00000000" w:usb2="00000000" w:usb3="00000000" w:csb0="00000000" w:csb1="00000000"/>
  </w:font>
  <w:font w:name="Segoe UI Symbol">
    <w:panose1 w:val="020B0502040204020203"/>
    <w:charset w:val="00"/>
    <w:family w:val="swiss"/>
    <w:pitch w:val="default"/>
    <w:sig w:usb0="800001E3" w:usb1="1200FFEF" w:usb2="00040000" w:usb3="04000000" w:csb0="00000001" w:csb1="4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CB8"/>
    <w:rsid w:val="00031EC6"/>
    <w:rsid w:val="00043259"/>
    <w:rsid w:val="00212CB8"/>
    <w:rsid w:val="00264DA1"/>
    <w:rsid w:val="00497E7B"/>
    <w:rsid w:val="00827B9B"/>
    <w:rsid w:val="00A41743"/>
    <w:rsid w:val="00AA7DCF"/>
    <w:rsid w:val="00D75D35"/>
    <w:rsid w:val="00F43DE9"/>
    <w:rsid w:val="00F63C70"/>
    <w:rsid w:val="236E0CE7"/>
    <w:rsid w:val="666024F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4">
    <w:name w:val="ConsPlusTitle"/>
    <w:uiPriority w:val="0"/>
    <w:pPr>
      <w:widowControl w:val="0"/>
      <w:autoSpaceDE w:val="0"/>
      <w:autoSpaceDN w:val="0"/>
      <w:spacing w:after="0" w:line="240" w:lineRule="auto"/>
    </w:pPr>
    <w:rPr>
      <w:rFonts w:ascii="Arial" w:hAnsi="Arial" w:cs="Arial" w:eastAsiaTheme="minorEastAsia"/>
      <w:b/>
      <w:sz w:val="20"/>
      <w:szCs w:val="22"/>
      <w:lang w:val="ru-RU" w:eastAsia="ru-RU" w:bidi="ar-SA"/>
    </w:rPr>
  </w:style>
  <w:style w:type="paragraph" w:customStyle="1" w:styleId="5">
    <w:name w:val="ConsPlusNormal"/>
    <w:uiPriority w:val="0"/>
    <w:pPr>
      <w:widowControl w:val="0"/>
      <w:autoSpaceDE w:val="0"/>
      <w:autoSpaceDN w:val="0"/>
      <w:spacing w:after="0" w:line="240" w:lineRule="auto"/>
    </w:pPr>
    <w:rPr>
      <w:rFonts w:ascii="Arial" w:hAnsi="Arial" w:cs="Arial" w:eastAsiaTheme="minorEastAsia"/>
      <w:sz w:val="20"/>
      <w:szCs w:val="22"/>
      <w:lang w:val="ru-RU" w:eastAsia="ru-RU" w:bidi="ar-SA"/>
    </w:r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7011</Words>
  <Characters>39965</Characters>
  <Lines>333</Lines>
  <Paragraphs>93</Paragraphs>
  <TotalTime>35</TotalTime>
  <ScaleCrop>false</ScaleCrop>
  <LinksUpToDate>false</LinksUpToDate>
  <CharactersWithSpaces>46883</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2025-03-20T00:34:00Z</dcterms:created>
  <dc:creator>Пользователь</dc:creator>
  <cp:lastModifiedBy>alsuf</cp:lastModifiedBy>
  <cp:lastPrinted>2025-03-21T04:03:00Z</cp:lastPrinted>
  <dcterms:modified xsi:type="dcterms:W3CDTF">2025-03-21T04:59:13Z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15B90CAF43B745B7B9A7802A1644CF29_13</vt:lpwstr>
  </property>
</Properties>
</file>